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F7" w:rsidRPr="0059262E" w:rsidRDefault="005412F7" w:rsidP="005412F7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2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การนำเสนอผลงาน </w:t>
      </w:r>
      <w:r w:rsidRPr="0059262E">
        <w:rPr>
          <w:rFonts w:ascii="TH SarabunPSK" w:hAnsi="TH SarabunPSK" w:cs="TH SarabunPSK"/>
          <w:b/>
          <w:bCs/>
          <w:sz w:val="32"/>
          <w:szCs w:val="32"/>
        </w:rPr>
        <w:t>Best practice Service Plan</w:t>
      </w:r>
    </w:p>
    <w:p w:rsidR="005412F7" w:rsidRPr="0059262E" w:rsidRDefault="005412F7" w:rsidP="005412F7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262E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การประชุมแลกเปลี่ยนเรียนรู้การพัฒนาระบบบริการสุขภาพ (</w:t>
      </w:r>
      <w:r w:rsidRPr="0059262E">
        <w:rPr>
          <w:rFonts w:ascii="TH SarabunPSK" w:hAnsi="TH SarabunPSK" w:cs="TH SarabunPSK"/>
          <w:b/>
          <w:bCs/>
          <w:sz w:val="32"/>
          <w:szCs w:val="32"/>
        </w:rPr>
        <w:t>Service Plan</w:t>
      </w:r>
      <w:r w:rsidRPr="005926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262E">
        <w:rPr>
          <w:rFonts w:ascii="TH SarabunPSK" w:hAnsi="TH SarabunPSK" w:cs="TH SarabunPSK"/>
          <w:b/>
          <w:bCs/>
          <w:sz w:val="32"/>
          <w:szCs w:val="32"/>
        </w:rPr>
        <w:t>Sharing</w:t>
      </w:r>
      <w:r w:rsidRPr="0059262E">
        <w:rPr>
          <w:rFonts w:ascii="TH SarabunPSK" w:hAnsi="TH SarabunPSK" w:cs="TH SarabunPSK" w:hint="cs"/>
          <w:b/>
          <w:bCs/>
          <w:sz w:val="32"/>
          <w:szCs w:val="32"/>
          <w:cs/>
        </w:rPr>
        <w:t>) ครั้งที่ 4 ปี 2560</w:t>
      </w:r>
    </w:p>
    <w:p w:rsidR="005412F7" w:rsidRDefault="005412F7" w:rsidP="005412F7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</w:p>
    <w:p w:rsidR="005412F7" w:rsidRDefault="005412F7" w:rsidP="005412F7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</w:p>
    <w:p w:rsidR="005412F7" w:rsidRPr="008A6003" w:rsidRDefault="005412F7" w:rsidP="005412F7">
      <w:pPr>
        <w:pStyle w:val="a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11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11E9">
        <w:rPr>
          <w:rFonts w:ascii="TH SarabunPSK" w:hAnsi="TH SarabunPSK" w:cs="TH SarabunPSK"/>
          <w:sz w:val="32"/>
          <w:szCs w:val="32"/>
          <w:cs/>
        </w:rPr>
        <w:t xml:space="preserve">หมู่บ้านต้นแบบ </w:t>
      </w:r>
      <w:r w:rsidRPr="003C11E9">
        <w:rPr>
          <w:rFonts w:ascii="TH SarabunPSK" w:hAnsi="TH SarabunPSK" w:cs="TH SarabunPSK"/>
          <w:sz w:val="32"/>
          <w:szCs w:val="32"/>
        </w:rPr>
        <w:t>“</w:t>
      </w:r>
      <w:r w:rsidRPr="003C11E9">
        <w:rPr>
          <w:rFonts w:ascii="TH SarabunPSK" w:hAnsi="TH SarabunPSK" w:cs="TH SarabunPSK"/>
          <w:sz w:val="32"/>
          <w:szCs w:val="32"/>
          <w:cs/>
        </w:rPr>
        <w:t>กินจืดยืดชีวิต</w:t>
      </w:r>
      <w:r w:rsidRPr="003C11E9">
        <w:rPr>
          <w:rFonts w:ascii="TH SarabunPSK" w:hAnsi="TH SarabunPSK" w:cs="TH SarabunPSK"/>
          <w:sz w:val="32"/>
          <w:szCs w:val="32"/>
        </w:rPr>
        <w:t xml:space="preserve">”: </w:t>
      </w:r>
      <w:r w:rsidRPr="003C11E9">
        <w:rPr>
          <w:rFonts w:ascii="TH SarabunPSK" w:hAnsi="TH SarabunPSK" w:cs="TH SarabunPSK"/>
          <w:sz w:val="32"/>
          <w:szCs w:val="32"/>
          <w:cs/>
        </w:rPr>
        <w:t>การก่อกระแสนโยบายสาธารณะเพื่อสุขภาพ</w:t>
      </w:r>
    </w:p>
    <w:p w:rsidR="005412F7" w:rsidRDefault="005412F7" w:rsidP="005412F7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Best practice Service Plan </w:t>
      </w:r>
      <w:r>
        <w:rPr>
          <w:rFonts w:ascii="TH SarabunPSK" w:hAnsi="TH SarabunPSK" w:cs="TH SarabunPSK" w:hint="cs"/>
          <w:sz w:val="32"/>
          <w:szCs w:val="32"/>
          <w:cs/>
        </w:rPr>
        <w:t>สาขาโรคไม่ติดต่อ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412F7" w:rsidRDefault="005412F7" w:rsidP="005412F7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กำหนดรูปแบบการนำเสนอ   ผลงานนวัตกรรมและสิ่งประดิษฐ์</w:t>
      </w:r>
    </w:p>
    <w:p w:rsidR="005412F7" w:rsidRPr="003C11E9" w:rsidRDefault="005412F7" w:rsidP="005412F7">
      <w:pPr>
        <w:tabs>
          <w:tab w:val="left" w:pos="48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C11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ชื่อผู้ส่งผลงาน</w:t>
      </w:r>
    </w:p>
    <w:p w:rsidR="005412F7" w:rsidRDefault="005412F7" w:rsidP="005412F7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จ.ส.ต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.หญิง สุขนภัสสร พรมมา</w:t>
      </w:r>
    </w:p>
    <w:p w:rsidR="005412F7" w:rsidRDefault="005412F7" w:rsidP="005412F7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 พยาบาลวิชาชีพ ชำนาญการ</w:t>
      </w:r>
    </w:p>
    <w:p w:rsidR="005412F7" w:rsidRDefault="005412F7" w:rsidP="005412F7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สถานที่ปฏิบัติงาน  โรงพยาบาลส่งเสริมสุขภาพตำบลเจริญราษฎร์ อำเภอแม่ใจ </w:t>
      </w:r>
    </w:p>
    <w:p w:rsidR="005412F7" w:rsidRDefault="005412F7" w:rsidP="005412F7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 พะเยา  เขตสุขภาพที่ ๑ </w:t>
      </w:r>
    </w:p>
    <w:p w:rsidR="005412F7" w:rsidRDefault="005412F7" w:rsidP="005412F7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   ๐๕๔-๔๒๔๐๙๖  มือถือ 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๑๐๒๒๗๘๔๒  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>โทรสาร...............</w:t>
      </w:r>
    </w:p>
    <w:p w:rsidR="005412F7" w:rsidRDefault="005412F7" w:rsidP="005412F7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E-mail.Kuttika</w:t>
      </w:r>
      <w:hyperlink r:id="rId7" w:history="1">
        <w:r w:rsidRPr="000338C5">
          <w:rPr>
            <w:rStyle w:val="aa"/>
            <w:rFonts w:ascii="TH SarabunPSK" w:hAnsi="TH SarabunPSK" w:cs="TH SarabunPSK"/>
            <w:sz w:val="32"/>
            <w:szCs w:val="32"/>
          </w:rPr>
          <w:t>2505@gmail.com</w:t>
        </w:r>
      </w:hyperlink>
    </w:p>
    <w:p w:rsidR="005412F7" w:rsidRPr="00372143" w:rsidRDefault="005412F7" w:rsidP="005412F7">
      <w:pPr>
        <w:tabs>
          <w:tab w:val="left" w:pos="48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ปีที่ดำเนินการ   </w:t>
      </w:r>
      <w:r>
        <w:rPr>
          <w:rFonts w:ascii="TH SarabunPSK" w:hAnsi="TH SarabunPSK" w:cs="TH SarabunPSK"/>
          <w:sz w:val="32"/>
          <w:szCs w:val="32"/>
        </w:rPr>
        <w:t>2559</w:t>
      </w: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412F7" w:rsidRDefault="005412F7" w:rsidP="008A6003">
      <w:pPr>
        <w:pStyle w:val="a9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03ADF" w:rsidRPr="008A6003" w:rsidRDefault="009F64CC" w:rsidP="008A6003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00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หมู่บ้านต้นแบบ </w:t>
      </w:r>
      <w:r w:rsidR="006C1321" w:rsidRPr="008A600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8A6003">
        <w:rPr>
          <w:rFonts w:ascii="TH SarabunPSK" w:hAnsi="TH SarabunPSK" w:cs="TH SarabunPSK"/>
          <w:b/>
          <w:bCs/>
          <w:sz w:val="32"/>
          <w:szCs w:val="32"/>
          <w:cs/>
        </w:rPr>
        <w:t>กินจืดยืดชีวิต</w:t>
      </w:r>
      <w:r w:rsidR="006C1321" w:rsidRPr="008A6003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3B297B" w:rsidRPr="008A600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B297B" w:rsidRPr="008A6003">
        <w:rPr>
          <w:rFonts w:ascii="TH SarabunPSK" w:hAnsi="TH SarabunPSK" w:cs="TH SarabunPSK"/>
          <w:b/>
          <w:bCs/>
          <w:sz w:val="32"/>
          <w:szCs w:val="32"/>
          <w:cs/>
        </w:rPr>
        <w:t>การก่อกระแสนโยบายสาธารณะเพื่อสุขภาพ</w:t>
      </w:r>
    </w:p>
    <w:p w:rsidR="00E44D97" w:rsidRPr="008A6003" w:rsidRDefault="00D74F3D" w:rsidP="008A6003">
      <w:pPr>
        <w:pStyle w:val="a9"/>
        <w:jc w:val="thaiDistribute"/>
        <w:rPr>
          <w:rFonts w:ascii="TH SarabunPSK" w:eastAsiaTheme="minorEastAsia" w:hAnsi="TH SarabunPSK" w:cs="TH SarabunPSK"/>
          <w:b/>
          <w:bCs/>
          <w:color w:val="000000" w:themeColor="text1"/>
          <w:kern w:val="24"/>
          <w:sz w:val="32"/>
          <w:szCs w:val="32"/>
        </w:rPr>
      </w:pPr>
      <w:r w:rsidRPr="008A600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E569C7" w:rsidRPr="008A6003" w:rsidRDefault="00043A82" w:rsidP="00024A78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8A6003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ab/>
      </w:r>
      <w:r w:rsidR="00AE4CA6" w:rsidRPr="00647470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นายกสมาคมโรคไตแห่งประเทศไทย เผยว่าคนไทยป่วยเป็นโรคไตเรื้อรังร้อยละ 17.6</w:t>
      </w:r>
      <w:r w:rsidR="003E063E" w:rsidRPr="008A6003">
        <w:rPr>
          <w:rFonts w:ascii="TH SarabunPSK" w:hAnsi="TH SarabunPSK" w:cs="TH SarabunPSK"/>
          <w:sz w:val="32"/>
          <w:szCs w:val="32"/>
          <w:cs/>
        </w:rPr>
        <w:t>ของประชากรหรือประมาณ</w:t>
      </w:r>
      <w:r w:rsidR="003E063E" w:rsidRPr="008A6003">
        <w:rPr>
          <w:rFonts w:ascii="TH SarabunPSK" w:hAnsi="TH SarabunPSK" w:cs="TH SarabunPSK"/>
          <w:sz w:val="32"/>
          <w:szCs w:val="32"/>
        </w:rPr>
        <w:t> 8 </w:t>
      </w:r>
      <w:r w:rsidR="003E063E" w:rsidRPr="008A6003">
        <w:rPr>
          <w:rFonts w:ascii="TH SarabunPSK" w:hAnsi="TH SarabunPSK" w:cs="TH SarabunPSK"/>
          <w:sz w:val="32"/>
          <w:szCs w:val="32"/>
          <w:cs/>
        </w:rPr>
        <w:t>ล้านคนเป็นผู้ป่วยไตวายเรื้อรังระยะสุดท้าย</w:t>
      </w:r>
      <w:r w:rsidR="003E063E" w:rsidRPr="008A6003">
        <w:rPr>
          <w:rFonts w:ascii="TH SarabunPSK" w:hAnsi="TH SarabunPSK" w:cs="TH SarabunPSK"/>
          <w:sz w:val="32"/>
          <w:szCs w:val="32"/>
        </w:rPr>
        <w:t> 2 </w:t>
      </w:r>
      <w:r w:rsidR="003E063E" w:rsidRPr="008A6003">
        <w:rPr>
          <w:rFonts w:ascii="TH SarabunPSK" w:hAnsi="TH SarabunPSK" w:cs="TH SarabunPSK"/>
          <w:sz w:val="32"/>
          <w:szCs w:val="32"/>
          <w:cs/>
        </w:rPr>
        <w:t>แสนคน</w:t>
      </w:r>
      <w:r w:rsidR="003E063E" w:rsidRPr="008A6003">
        <w:rPr>
          <w:rFonts w:ascii="TH SarabunPSK" w:hAnsi="TH SarabunPSK" w:cs="TH SarabunPSK"/>
          <w:sz w:val="32"/>
          <w:szCs w:val="32"/>
        </w:rPr>
        <w:t> </w:t>
      </w:r>
      <w:r w:rsidR="003E063E" w:rsidRPr="008A6003">
        <w:rPr>
          <w:rFonts w:ascii="TH SarabunPSK" w:hAnsi="TH SarabunPSK" w:cs="TH SarabunPSK"/>
          <w:sz w:val="32"/>
          <w:szCs w:val="32"/>
          <w:cs/>
        </w:rPr>
        <w:t>ป่วยเพิ่มปีละกว่า</w:t>
      </w:r>
      <w:r w:rsidR="003E063E" w:rsidRPr="008A6003">
        <w:rPr>
          <w:rFonts w:ascii="TH SarabunPSK" w:hAnsi="TH SarabunPSK" w:cs="TH SarabunPSK"/>
          <w:sz w:val="32"/>
          <w:szCs w:val="32"/>
        </w:rPr>
        <w:t> 7,800 </w:t>
      </w:r>
      <w:r w:rsidR="003E063E" w:rsidRPr="008A6003">
        <w:rPr>
          <w:rFonts w:ascii="TH SarabunPSK" w:hAnsi="TH SarabunPSK" w:cs="TH SarabunPSK"/>
          <w:sz w:val="32"/>
          <w:szCs w:val="32"/>
          <w:cs/>
        </w:rPr>
        <w:t>ราย</w:t>
      </w:r>
      <w:r w:rsidR="00024A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E063E" w:rsidRPr="008A6003">
        <w:rPr>
          <w:rFonts w:ascii="TH SarabunPSK" w:hAnsi="TH SarabunPSK" w:cs="TH SarabunPSK"/>
          <w:sz w:val="32"/>
          <w:szCs w:val="32"/>
          <w:cs/>
        </w:rPr>
        <w:t>จากคลังข้อมูลโรคเรื้อรังของสำนักงานสาธารณสุขจังหวัดพะเยาพบว่า</w:t>
      </w:r>
      <w:r w:rsidR="00143BE0" w:rsidRPr="00647470">
        <w:rPr>
          <w:rFonts w:ascii="TH SarabunPSK" w:hAnsi="TH SarabunPSK" w:cs="TH SarabunPSK" w:hint="cs"/>
          <w:sz w:val="32"/>
          <w:szCs w:val="32"/>
          <w:cs/>
        </w:rPr>
        <w:t>จังหวัดพะเยามีผู้ป่วยไตวายเรื้อรัง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43BE0" w:rsidRPr="00647470">
        <w:rPr>
          <w:rFonts w:ascii="TH SarabunPSK" w:hAnsi="TH SarabunPSK" w:cs="TH SarabunPSK" w:hint="cs"/>
          <w:sz w:val="32"/>
          <w:szCs w:val="32"/>
          <w:cs/>
        </w:rPr>
        <w:t>ระยะสุดท้าย</w:t>
      </w:r>
      <w:r w:rsidR="00143BE0">
        <w:rPr>
          <w:rFonts w:ascii="TH SarabunPSK" w:hAnsi="TH SarabunPSK" w:cs="TH SarabunPSK" w:hint="cs"/>
          <w:sz w:val="32"/>
          <w:szCs w:val="32"/>
          <w:cs/>
        </w:rPr>
        <w:t xml:space="preserve">จากภาวะแทรกซ้อนของโรค </w:t>
      </w:r>
      <w:r w:rsidR="00143BE0">
        <w:rPr>
          <w:rFonts w:ascii="TH SarabunPSK" w:hAnsi="TH SarabunPSK" w:cs="TH SarabunPSK"/>
          <w:sz w:val="32"/>
          <w:szCs w:val="32"/>
        </w:rPr>
        <w:t xml:space="preserve">DM,HT </w:t>
      </w:r>
      <w:r w:rsidR="00143BE0" w:rsidRPr="00647470">
        <w:rPr>
          <w:rFonts w:ascii="TH SarabunPSK" w:hAnsi="TH SarabunPSK" w:cs="TH SarabunPSK" w:hint="cs"/>
          <w:sz w:val="32"/>
          <w:szCs w:val="32"/>
          <w:cs/>
        </w:rPr>
        <w:t>เพิ่มขึ้นทุกปี ปี</w:t>
      </w:r>
      <w:r w:rsidR="00143BE0" w:rsidRPr="00647470">
        <w:rPr>
          <w:rFonts w:ascii="TH SarabunPSK" w:hAnsi="TH SarabunPSK" w:cs="TH SarabunPSK"/>
          <w:sz w:val="32"/>
          <w:szCs w:val="32"/>
        </w:rPr>
        <w:t xml:space="preserve">2556=761 </w:t>
      </w:r>
      <w:r w:rsidR="00143BE0" w:rsidRPr="00647470">
        <w:rPr>
          <w:rFonts w:ascii="TH SarabunPSK" w:hAnsi="TH SarabunPSK" w:cs="TH SarabunPSK" w:hint="cs"/>
          <w:sz w:val="32"/>
          <w:szCs w:val="32"/>
          <w:cs/>
        </w:rPr>
        <w:t>คน ปี</w:t>
      </w:r>
      <w:r w:rsidR="00143BE0" w:rsidRPr="00647470">
        <w:rPr>
          <w:rFonts w:ascii="TH SarabunPSK" w:hAnsi="TH SarabunPSK" w:cs="TH SarabunPSK"/>
          <w:sz w:val="32"/>
          <w:szCs w:val="32"/>
        </w:rPr>
        <w:t xml:space="preserve">2557=868 </w:t>
      </w:r>
      <w:r w:rsidR="00143BE0" w:rsidRPr="00647470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143BE0" w:rsidRPr="00647470">
        <w:rPr>
          <w:rFonts w:ascii="TH SarabunPSK" w:hAnsi="TH SarabunPSK" w:cs="TH SarabunPSK" w:hint="cs"/>
          <w:sz w:val="32"/>
          <w:szCs w:val="32"/>
          <w:cs/>
        </w:rPr>
        <w:t>ปี</w:t>
      </w:r>
      <w:r w:rsidR="00143BE0" w:rsidRPr="00647470">
        <w:rPr>
          <w:rFonts w:ascii="TH SarabunPSK" w:hAnsi="TH SarabunPSK" w:cs="TH SarabunPSK"/>
          <w:sz w:val="32"/>
          <w:szCs w:val="32"/>
        </w:rPr>
        <w:t xml:space="preserve">2559=934 </w:t>
      </w:r>
      <w:r w:rsidR="00143BE0" w:rsidRPr="00647470">
        <w:rPr>
          <w:rFonts w:ascii="TH SarabunPSK" w:hAnsi="TH SarabunPSK" w:cs="TH SarabunPSK" w:hint="cs"/>
          <w:sz w:val="32"/>
          <w:szCs w:val="32"/>
          <w:cs/>
        </w:rPr>
        <w:t>คน อำเภอแม่ใจ ปี</w:t>
      </w:r>
      <w:r w:rsidR="00143BE0" w:rsidRPr="00647470">
        <w:rPr>
          <w:rFonts w:ascii="TH SarabunPSK" w:hAnsi="TH SarabunPSK" w:cs="TH SarabunPSK"/>
          <w:sz w:val="32"/>
          <w:szCs w:val="32"/>
        </w:rPr>
        <w:t>2556=</w:t>
      </w:r>
      <w:r w:rsidR="00143BE0" w:rsidRPr="00B268CC">
        <w:rPr>
          <w:rFonts w:ascii="TH SarabunPSK" w:hAnsi="TH SarabunPSK" w:cs="TH SarabunPSK"/>
          <w:sz w:val="32"/>
          <w:szCs w:val="32"/>
        </w:rPr>
        <w:t>54</w:t>
      </w:r>
      <w:r w:rsidR="00143BE0" w:rsidRPr="00B268CC">
        <w:rPr>
          <w:rFonts w:ascii="TH SarabunPSK" w:hAnsi="TH SarabunPSK" w:cs="TH SarabunPSK" w:hint="cs"/>
          <w:sz w:val="32"/>
          <w:szCs w:val="32"/>
          <w:cs/>
        </w:rPr>
        <w:t>คน ปี</w:t>
      </w:r>
      <w:r w:rsidR="00143BE0" w:rsidRPr="00B268CC">
        <w:rPr>
          <w:rFonts w:ascii="TH SarabunPSK" w:hAnsi="TH SarabunPSK" w:cs="TH SarabunPSK"/>
          <w:sz w:val="32"/>
          <w:szCs w:val="32"/>
        </w:rPr>
        <w:t>2557=60</w:t>
      </w:r>
      <w:r w:rsidR="00143BE0" w:rsidRPr="00B268CC">
        <w:rPr>
          <w:rFonts w:ascii="TH SarabunPSK" w:hAnsi="TH SarabunPSK" w:cs="TH SarabunPSK" w:hint="cs"/>
          <w:sz w:val="32"/>
          <w:szCs w:val="32"/>
          <w:cs/>
        </w:rPr>
        <w:t>คน ปี</w:t>
      </w:r>
      <w:r w:rsidR="00143BE0" w:rsidRPr="00B268CC">
        <w:rPr>
          <w:rFonts w:ascii="TH SarabunPSK" w:hAnsi="TH SarabunPSK" w:cs="TH SarabunPSK"/>
          <w:sz w:val="32"/>
          <w:szCs w:val="32"/>
        </w:rPr>
        <w:t>2559=67</w:t>
      </w:r>
      <w:r w:rsidR="00143BE0" w:rsidRPr="00B268CC"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="00143BE0" w:rsidRPr="00647470">
        <w:rPr>
          <w:rFonts w:ascii="TH SarabunPSK" w:hAnsi="TH SarabunPSK" w:cs="TH SarabunPSK" w:hint="cs"/>
          <w:sz w:val="32"/>
          <w:szCs w:val="32"/>
          <w:cs/>
        </w:rPr>
        <w:t>ตำบลเจริญราษฎร์</w:t>
      </w:r>
      <w:r w:rsidR="00143BE0" w:rsidRPr="00B26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43BE0" w:rsidRPr="00B268CC">
        <w:rPr>
          <w:rFonts w:ascii="TH SarabunPSK" w:hAnsi="TH SarabunPSK" w:cs="TH SarabunPSK" w:hint="cs"/>
          <w:sz w:val="32"/>
          <w:szCs w:val="32"/>
          <w:cs/>
        </w:rPr>
        <w:t>ปี</w:t>
      </w:r>
      <w:r w:rsidR="00143BE0" w:rsidRPr="00B268CC">
        <w:rPr>
          <w:rFonts w:ascii="TH SarabunPSK" w:hAnsi="TH SarabunPSK" w:cs="TH SarabunPSK"/>
          <w:sz w:val="32"/>
          <w:szCs w:val="32"/>
        </w:rPr>
        <w:t>2556=11</w:t>
      </w:r>
      <w:r w:rsidR="00143BE0" w:rsidRPr="00B268CC">
        <w:rPr>
          <w:rFonts w:ascii="TH SarabunPSK" w:hAnsi="TH SarabunPSK" w:cs="TH SarabunPSK" w:hint="cs"/>
          <w:sz w:val="32"/>
          <w:szCs w:val="32"/>
          <w:cs/>
        </w:rPr>
        <w:t>คน ปี</w:t>
      </w:r>
      <w:r w:rsidR="00143BE0" w:rsidRPr="00B268CC">
        <w:rPr>
          <w:rFonts w:ascii="TH SarabunPSK" w:hAnsi="TH SarabunPSK" w:cs="TH SarabunPSK"/>
          <w:sz w:val="32"/>
          <w:szCs w:val="32"/>
        </w:rPr>
        <w:t xml:space="preserve">2557=15 </w:t>
      </w:r>
      <w:r w:rsidR="00143BE0" w:rsidRPr="00B268CC">
        <w:rPr>
          <w:rFonts w:ascii="TH SarabunPSK" w:hAnsi="TH SarabunPSK" w:cs="TH SarabunPSK" w:hint="cs"/>
          <w:sz w:val="32"/>
          <w:szCs w:val="32"/>
          <w:cs/>
        </w:rPr>
        <w:t>คน ปี</w:t>
      </w:r>
      <w:r w:rsidR="00143BE0" w:rsidRPr="00B268CC">
        <w:rPr>
          <w:rFonts w:ascii="TH SarabunPSK" w:hAnsi="TH SarabunPSK" w:cs="TH SarabunPSK"/>
          <w:sz w:val="32"/>
          <w:szCs w:val="32"/>
        </w:rPr>
        <w:t xml:space="preserve">2559=22 </w:t>
      </w:r>
      <w:r w:rsidR="00143BE0" w:rsidRPr="00B268CC">
        <w:rPr>
          <w:rFonts w:ascii="TH SarabunPSK" w:hAnsi="TH SarabunPSK" w:cs="TH SarabunPSK" w:hint="cs"/>
          <w:sz w:val="32"/>
          <w:szCs w:val="32"/>
          <w:cs/>
        </w:rPr>
        <w:t>คนแ</w:t>
      </w:r>
      <w:r w:rsidR="00143BE0" w:rsidRPr="00647470">
        <w:rPr>
          <w:rFonts w:ascii="TH SarabunPSK" w:hAnsi="TH SarabunPSK" w:cs="TH SarabunPSK" w:hint="cs"/>
          <w:sz w:val="32"/>
          <w:szCs w:val="32"/>
          <w:cs/>
        </w:rPr>
        <w:t xml:space="preserve">ละหมูบ้านสันดอนแก้วมีผู้ป่วยที่ฟอกไตทางหน้าท้องมากถึง </w:t>
      </w:r>
      <w:r w:rsidR="00143BE0" w:rsidRPr="00647470">
        <w:rPr>
          <w:rFonts w:ascii="TH SarabunPSK" w:hAnsi="TH SarabunPSK" w:cs="TH SarabunPSK"/>
          <w:sz w:val="32"/>
          <w:szCs w:val="32"/>
        </w:rPr>
        <w:t>5</w:t>
      </w:r>
      <w:r w:rsidR="00143BE0" w:rsidRPr="00647470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143BE0" w:rsidRPr="00647470">
        <w:rPr>
          <w:rFonts w:ascii="TH SarabunPSK" w:hAnsi="TH SarabunPSK" w:cs="TH SarabunPSK"/>
          <w:sz w:val="32"/>
          <w:szCs w:val="32"/>
        </w:rPr>
        <w:t>= 3.73 %</w:t>
      </w:r>
      <w:r w:rsidR="00EC7674" w:rsidRPr="008A600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C7674" w:rsidRPr="008A6003">
        <w:rPr>
          <w:rFonts w:ascii="TH SarabunPSK" w:hAnsi="TH SarabunPSK" w:cs="TH SarabunPSK"/>
          <w:sz w:val="32"/>
          <w:szCs w:val="32"/>
          <w:cs/>
        </w:rPr>
        <w:t>จากการศึกษาของสถาบันโภชนาการ มหาวิทยาลัยมหิดล พบว่าแ</w:t>
      </w:r>
      <w:r w:rsidR="00156655" w:rsidRPr="008A6003">
        <w:rPr>
          <w:rFonts w:ascii="TH SarabunPSK" w:hAnsi="TH SarabunPSK" w:cs="TH SarabunPSK"/>
          <w:sz w:val="32"/>
          <w:szCs w:val="32"/>
          <w:cs/>
        </w:rPr>
        <w:t>หล่ง</w:t>
      </w:r>
      <w:r w:rsidR="00EC7674" w:rsidRPr="008A6003">
        <w:rPr>
          <w:rFonts w:ascii="TH SarabunPSK" w:hAnsi="TH SarabunPSK" w:cs="TH SarabunPSK"/>
          <w:sz w:val="32"/>
          <w:szCs w:val="32"/>
          <w:cs/>
        </w:rPr>
        <w:t>ที่คนไทยได้รับโซเดียมเก</w:t>
      </w:r>
      <w:r w:rsidR="00156655" w:rsidRPr="008A6003">
        <w:rPr>
          <w:rFonts w:ascii="TH SarabunPSK" w:hAnsi="TH SarabunPSK" w:cs="TH SarabunPSK"/>
          <w:sz w:val="32"/>
          <w:szCs w:val="32"/>
          <w:cs/>
        </w:rPr>
        <w:t>ินความจำเป็น</w:t>
      </w:r>
      <w:r w:rsidR="00EC7674" w:rsidRPr="008A6003">
        <w:rPr>
          <w:rFonts w:ascii="TH SarabunPSK" w:hAnsi="TH SarabunPSK" w:cs="TH SarabunPSK"/>
          <w:sz w:val="32"/>
          <w:szCs w:val="32"/>
          <w:cs/>
        </w:rPr>
        <w:t xml:space="preserve"> (ไม่เกิน </w:t>
      </w:r>
      <w:r w:rsidR="00EC7674" w:rsidRPr="008A6003">
        <w:rPr>
          <w:rFonts w:ascii="TH SarabunPSK" w:hAnsi="TH SarabunPSK" w:cs="TH SarabunPSK"/>
          <w:sz w:val="32"/>
          <w:szCs w:val="32"/>
        </w:rPr>
        <w:t>2,400 mg/</w:t>
      </w:r>
      <w:r w:rsidR="00EC7674" w:rsidRPr="008A6003">
        <w:rPr>
          <w:rFonts w:ascii="TH SarabunPSK" w:hAnsi="TH SarabunPSK" w:cs="TH SarabunPSK"/>
          <w:sz w:val="32"/>
          <w:szCs w:val="32"/>
          <w:cs/>
        </w:rPr>
        <w:t xml:space="preserve">วันเทียบเท่ากับเกลือประมาณ </w:t>
      </w:r>
      <w:r w:rsidR="00EC7674" w:rsidRPr="008A6003">
        <w:rPr>
          <w:rFonts w:ascii="TH SarabunPSK" w:hAnsi="TH SarabunPSK" w:cs="TH SarabunPSK"/>
          <w:sz w:val="32"/>
          <w:szCs w:val="32"/>
        </w:rPr>
        <w:t xml:space="preserve">1 </w:t>
      </w:r>
      <w:r w:rsidR="00EC7674" w:rsidRPr="008A6003">
        <w:rPr>
          <w:rFonts w:ascii="TH SarabunPSK" w:hAnsi="TH SarabunPSK" w:cs="TH SarabunPSK"/>
          <w:sz w:val="32"/>
          <w:szCs w:val="32"/>
          <w:cs/>
        </w:rPr>
        <w:t>ช้อนชา) มาจากการปรุงอาหารระหว่างการทำครัวมากที่สุด คิดเป็นร้อยละ</w:t>
      </w:r>
      <w:r w:rsidR="00EC7674" w:rsidRPr="008A6003">
        <w:rPr>
          <w:rFonts w:ascii="TH SarabunPSK" w:hAnsi="TH SarabunPSK" w:cs="TH SarabunPSK"/>
          <w:sz w:val="32"/>
          <w:szCs w:val="32"/>
        </w:rPr>
        <w:t xml:space="preserve"> 71</w:t>
      </w:r>
      <w:r w:rsidR="00EC7674" w:rsidRPr="008A6003">
        <w:rPr>
          <w:rFonts w:ascii="TH SarabunPSK" w:hAnsi="TH SarabunPSK" w:cs="TH SarabunPSK"/>
          <w:sz w:val="32"/>
          <w:szCs w:val="32"/>
          <w:cs/>
        </w:rPr>
        <w:t xml:space="preserve"> และปรุงเพิ่มขณะรับประทาน คิดเป็นร้อยละ </w:t>
      </w:r>
      <w:r w:rsidR="00EC7674" w:rsidRPr="008A6003">
        <w:rPr>
          <w:rFonts w:ascii="TH SarabunPSK" w:hAnsi="TH SarabunPSK" w:cs="TH SarabunPSK"/>
          <w:sz w:val="32"/>
          <w:szCs w:val="32"/>
        </w:rPr>
        <w:t>11</w:t>
      </w:r>
      <w:r w:rsidR="009B5440" w:rsidRPr="008A6003">
        <w:rPr>
          <w:rFonts w:ascii="TH SarabunPSK" w:hAnsi="TH SarabunPSK" w:cs="TH SarabunPSK"/>
          <w:sz w:val="32"/>
          <w:szCs w:val="32"/>
          <w:cs/>
        </w:rPr>
        <w:t>รพ.สต.เจริญราษฎร์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655" w:rsidRPr="008A6003">
        <w:rPr>
          <w:rFonts w:ascii="TH SarabunPSK" w:hAnsi="TH SarabunPSK" w:cs="TH SarabunPSK"/>
          <w:sz w:val="32"/>
          <w:szCs w:val="32"/>
          <w:cs/>
        </w:rPr>
        <w:t>จึงสนใจที่จะส่งเสริม</w:t>
      </w:r>
      <w:r w:rsidR="0035087F" w:rsidRPr="008A6003">
        <w:rPr>
          <w:rFonts w:ascii="TH SarabunPSK" w:hAnsi="TH SarabunPSK" w:cs="TH SarabunPSK"/>
          <w:sz w:val="32"/>
          <w:szCs w:val="32"/>
          <w:cs/>
        </w:rPr>
        <w:t>พฤติกรรม</w:t>
      </w:r>
      <w:r w:rsidR="00156655" w:rsidRPr="008A6003">
        <w:rPr>
          <w:rFonts w:ascii="TH SarabunPSK" w:hAnsi="TH SarabunPSK" w:cs="TH SarabunPSK"/>
          <w:sz w:val="32"/>
          <w:szCs w:val="32"/>
          <w:cs/>
        </w:rPr>
        <w:t>ลดบริโภคโซเดียมของประชาชนทั้งระดับครอบครัวและชุมชน เพื่อลดปัจจัยเสี่ยง</w:t>
      </w:r>
      <w:r w:rsidR="0035087F" w:rsidRPr="008A6003">
        <w:rPr>
          <w:rFonts w:ascii="TH SarabunPSK" w:hAnsi="TH SarabunPSK" w:cs="TH SarabunPSK"/>
          <w:sz w:val="32"/>
          <w:szCs w:val="32"/>
          <w:cs/>
        </w:rPr>
        <w:t>ไตวายเรื้อรัง</w:t>
      </w:r>
      <w:r w:rsidR="00AB2669" w:rsidRPr="008A6003">
        <w:rPr>
          <w:rFonts w:ascii="TH SarabunPSK" w:hAnsi="TH SarabunPSK" w:cs="TH SarabunPSK"/>
          <w:sz w:val="32"/>
          <w:szCs w:val="32"/>
          <w:cs/>
        </w:rPr>
        <w:t>และลดความรุนแรงของโรค</w:t>
      </w:r>
      <w:r w:rsidR="0035087F" w:rsidRPr="008A6003">
        <w:rPr>
          <w:rFonts w:ascii="TH SarabunPSK" w:hAnsi="TH SarabunPSK" w:cs="TH SarabunPSK"/>
          <w:sz w:val="32"/>
          <w:szCs w:val="32"/>
          <w:cs/>
        </w:rPr>
        <w:t>ในผู้ป่วยเบาหวานและความดันโลหิตสูง</w:t>
      </w:r>
      <w:r w:rsidR="00156655" w:rsidRPr="008A6003">
        <w:rPr>
          <w:rFonts w:ascii="TH SarabunPSK" w:hAnsi="TH SarabunPSK" w:cs="TH SarabunPSK"/>
          <w:sz w:val="32"/>
          <w:szCs w:val="32"/>
          <w:cs/>
        </w:rPr>
        <w:t xml:space="preserve"> ด้วยการพัฒนานำร่อง “</w:t>
      </w:r>
      <w:r w:rsidR="005A2448" w:rsidRPr="008A6003">
        <w:rPr>
          <w:rFonts w:ascii="TH SarabunPSK" w:hAnsi="TH SarabunPSK" w:cs="TH SarabunPSK"/>
          <w:sz w:val="32"/>
          <w:szCs w:val="32"/>
          <w:cs/>
        </w:rPr>
        <w:t>หมู่บ้านต้นแบบ กินจืดยืดชีวิต</w:t>
      </w:r>
      <w:r w:rsidR="00156655" w:rsidRPr="008A6003">
        <w:rPr>
          <w:rFonts w:ascii="TH SarabunPSK" w:hAnsi="TH SarabunPSK" w:cs="TH SarabunPSK"/>
          <w:sz w:val="32"/>
          <w:szCs w:val="32"/>
          <w:cs/>
        </w:rPr>
        <w:t>”</w:t>
      </w:r>
    </w:p>
    <w:p w:rsidR="00D74F3D" w:rsidRPr="008A6003" w:rsidRDefault="00D74F3D" w:rsidP="00024A78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00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2721E" w:rsidRPr="008A6003" w:rsidRDefault="0032721E" w:rsidP="00024A78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A6003">
        <w:rPr>
          <w:rFonts w:ascii="TH SarabunPSK" w:hAnsi="TH SarabunPSK" w:cs="TH SarabunPSK"/>
          <w:sz w:val="32"/>
          <w:szCs w:val="32"/>
        </w:rPr>
        <w:t xml:space="preserve">1. </w:t>
      </w:r>
      <w:r w:rsidRPr="008A6003">
        <w:rPr>
          <w:rFonts w:ascii="TH SarabunPSK" w:hAnsi="TH SarabunPSK" w:cs="TH SarabunPSK"/>
          <w:sz w:val="32"/>
          <w:szCs w:val="32"/>
          <w:cs/>
        </w:rPr>
        <w:t>เพื่อปรับเปลี่ยนพฤติกรรมลดบริโภคโซเดียมของประชาชนทั้งระดับครอบครัวและชุมชน</w:t>
      </w:r>
    </w:p>
    <w:p w:rsidR="008645FF" w:rsidRPr="008A6003" w:rsidRDefault="0032721E" w:rsidP="00024A78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8A6003">
        <w:rPr>
          <w:rFonts w:ascii="TH SarabunPSK" w:hAnsi="TH SarabunPSK" w:cs="TH SarabunPSK"/>
          <w:sz w:val="32"/>
          <w:szCs w:val="32"/>
        </w:rPr>
        <w:t>2.</w:t>
      </w:r>
      <w:r w:rsidR="00D74F3D" w:rsidRPr="008A6003">
        <w:rPr>
          <w:rFonts w:ascii="TH SarabunPSK" w:hAnsi="TH SarabunPSK" w:cs="TH SarabunPSK"/>
          <w:sz w:val="32"/>
          <w:szCs w:val="32"/>
          <w:cs/>
        </w:rPr>
        <w:t>เพื่อป้องกันและช</w:t>
      </w:r>
      <w:r w:rsidR="00A272D7" w:rsidRPr="008A6003">
        <w:rPr>
          <w:rFonts w:ascii="TH SarabunPSK" w:hAnsi="TH SarabunPSK" w:cs="TH SarabunPSK"/>
          <w:sz w:val="32"/>
          <w:szCs w:val="32"/>
          <w:cs/>
        </w:rPr>
        <w:t>ะ</w:t>
      </w:r>
      <w:r w:rsidR="00D74F3D" w:rsidRPr="008A6003">
        <w:rPr>
          <w:rFonts w:ascii="TH SarabunPSK" w:hAnsi="TH SarabunPSK" w:cs="TH SarabunPSK"/>
          <w:sz w:val="32"/>
          <w:szCs w:val="32"/>
          <w:cs/>
        </w:rPr>
        <w:t>ลอ</w:t>
      </w:r>
      <w:r w:rsidR="00C32B3A" w:rsidRPr="008A6003">
        <w:rPr>
          <w:rFonts w:ascii="TH SarabunPSK" w:hAnsi="TH SarabunPSK" w:cs="TH SarabunPSK"/>
          <w:sz w:val="32"/>
          <w:szCs w:val="32"/>
          <w:cs/>
        </w:rPr>
        <w:t>การเกิด</w:t>
      </w:r>
      <w:r w:rsidR="00D74F3D" w:rsidRPr="008A6003">
        <w:rPr>
          <w:rFonts w:ascii="TH SarabunPSK" w:hAnsi="TH SarabunPSK" w:cs="TH SarabunPSK"/>
          <w:sz w:val="32"/>
          <w:szCs w:val="32"/>
          <w:cs/>
        </w:rPr>
        <w:t>ภาวะ</w:t>
      </w:r>
      <w:r w:rsidR="007859EF" w:rsidRPr="008A6003">
        <w:rPr>
          <w:rFonts w:ascii="TH SarabunPSK" w:hAnsi="TH SarabunPSK" w:cs="TH SarabunPSK"/>
          <w:sz w:val="32"/>
          <w:szCs w:val="32"/>
          <w:cs/>
        </w:rPr>
        <w:t>แ</w:t>
      </w:r>
      <w:r w:rsidR="00C92EDB" w:rsidRPr="008A6003">
        <w:rPr>
          <w:rFonts w:ascii="TH SarabunPSK" w:hAnsi="TH SarabunPSK" w:cs="TH SarabunPSK"/>
          <w:sz w:val="32"/>
          <w:szCs w:val="32"/>
          <w:cs/>
        </w:rPr>
        <w:t>ท</w:t>
      </w:r>
      <w:r w:rsidR="007859EF" w:rsidRPr="008A6003">
        <w:rPr>
          <w:rFonts w:ascii="TH SarabunPSK" w:hAnsi="TH SarabunPSK" w:cs="TH SarabunPSK"/>
          <w:sz w:val="32"/>
          <w:szCs w:val="32"/>
          <w:cs/>
        </w:rPr>
        <w:t>รกซ้อน</w:t>
      </w:r>
      <w:r w:rsidR="0015285A">
        <w:rPr>
          <w:rFonts w:ascii="TH SarabunPSK" w:hAnsi="TH SarabunPSK" w:cs="TH SarabunPSK"/>
          <w:sz w:val="32"/>
          <w:szCs w:val="32"/>
          <w:cs/>
        </w:rPr>
        <w:t>ไตวายเรื้อรัง</w:t>
      </w:r>
      <w:r w:rsidR="00D74F3D" w:rsidRPr="008A6003">
        <w:rPr>
          <w:rFonts w:ascii="TH SarabunPSK" w:hAnsi="TH SarabunPSK" w:cs="TH SarabunPSK"/>
          <w:sz w:val="32"/>
          <w:szCs w:val="32"/>
          <w:cs/>
        </w:rPr>
        <w:t>ในผู้ป่วยเบาหวานและความดันโลหิตสูง</w:t>
      </w:r>
    </w:p>
    <w:p w:rsidR="008645FF" w:rsidRPr="008A6003" w:rsidRDefault="00EC0709" w:rsidP="00024A78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00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664DA8" w:rsidRDefault="00664DA8" w:rsidP="00024A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647470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สำรวจการปรุงอาหารด้วยเครื่องปรุง</w:t>
      </w:r>
      <w:r w:rsidRPr="00647470">
        <w:rPr>
          <w:rFonts w:ascii="TH SarabunPSK" w:hAnsi="TH SarabunPSK" w:cs="TH SarabunPSK"/>
          <w:sz w:val="32"/>
          <w:szCs w:val="32"/>
          <w:cs/>
        </w:rPr>
        <w:t>โซเดียมในครัวชุมชน(</w:t>
      </w:r>
      <w:proofErr w:type="gramEnd"/>
      <w:r w:rsidRPr="00647470">
        <w:rPr>
          <w:rFonts w:ascii="TH SarabunPSK" w:hAnsi="TH SarabunPSK" w:cs="TH SarabunPSK"/>
          <w:sz w:val="32"/>
          <w:szCs w:val="32"/>
          <w:cs/>
        </w:rPr>
        <w:t xml:space="preserve">งานบุญ,งานศพในหมู่บ้าน)และในครัวเรือนของผู้ป่วยโรคเบาหวานและความดันโลหิตจำนวน </w:t>
      </w:r>
      <w:r w:rsidRPr="00647470">
        <w:rPr>
          <w:rFonts w:ascii="TH SarabunPSK" w:hAnsi="TH SarabunPSK" w:cs="TH SarabunPSK"/>
          <w:sz w:val="32"/>
          <w:szCs w:val="32"/>
        </w:rPr>
        <w:t xml:space="preserve">25  </w:t>
      </w:r>
      <w:r w:rsidRPr="00647470">
        <w:rPr>
          <w:rFonts w:ascii="TH SarabunPSK" w:hAnsi="TH SarabunPSK" w:cs="TH SarabunPSK"/>
          <w:sz w:val="32"/>
          <w:szCs w:val="32"/>
          <w:cs/>
        </w:rPr>
        <w:t>ครัวเรือน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โดยเข้าร่วมทำอาหารในครัวชุมชนและครัวเรือนพร้อมทั้งเก็บข้อมูลนำมาวิเคราะห์ พบว่า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 ประชากรได้รับโซเดียมเกินหนึ่งช้อนชาเฉลี่ย..</w:t>
      </w:r>
      <w:r w:rsidRPr="00647470">
        <w:rPr>
          <w:rFonts w:ascii="TH SarabunPSK" w:hAnsi="TH SarabunPSK" w:cs="TH SarabunPSK"/>
          <w:sz w:val="32"/>
          <w:szCs w:val="32"/>
        </w:rPr>
        <w:t>4,383</w:t>
      </w:r>
      <w:r w:rsidRPr="00647470">
        <w:rPr>
          <w:rFonts w:ascii="TH SarabunPSK" w:hAnsi="TH SarabunPSK" w:cs="TH SarabunPSK"/>
          <w:sz w:val="32"/>
          <w:szCs w:val="32"/>
          <w:cs/>
        </w:rPr>
        <w:t>..</w:t>
      </w:r>
      <w:r w:rsidRPr="00647470">
        <w:rPr>
          <w:rFonts w:ascii="TH SarabunPSK" w:hAnsi="TH SarabunPSK" w:cs="TH SarabunPSK"/>
          <w:sz w:val="32"/>
          <w:szCs w:val="32"/>
        </w:rPr>
        <w:t>mg</w:t>
      </w:r>
      <w:r w:rsidRPr="00647470">
        <w:rPr>
          <w:rFonts w:ascii="TH SarabunPSK" w:hAnsi="TH SarabunPSK" w:cs="TH SarabunPSK"/>
          <w:sz w:val="32"/>
          <w:szCs w:val="32"/>
          <w:cs/>
        </w:rPr>
        <w:t>/คน/วัน</w:t>
      </w:r>
    </w:p>
    <w:p w:rsidR="001A38FD" w:rsidRDefault="00664DA8" w:rsidP="00024A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7470">
        <w:rPr>
          <w:rFonts w:ascii="TH SarabunPSK" w:hAnsi="TH SarabunPSK" w:cs="TH SarabunPSK"/>
          <w:sz w:val="32"/>
          <w:szCs w:val="32"/>
        </w:rPr>
        <w:t>2.</w:t>
      </w:r>
      <w:r w:rsidRPr="00647470">
        <w:rPr>
          <w:rFonts w:ascii="TH SarabunPSK" w:hAnsi="TH SarabunPSK" w:cs="TH SarabunPSK"/>
          <w:sz w:val="32"/>
          <w:szCs w:val="32"/>
          <w:cs/>
        </w:rPr>
        <w:t>ทำแบบประเมินการรับรู้โรคจากมุมมองภายในของผู้ป่วย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(</w:t>
      </w:r>
      <w:r w:rsidRPr="00647470">
        <w:rPr>
          <w:rFonts w:ascii="TH SarabunPSK" w:hAnsi="TH SarabunPSK" w:cs="TH SarabunPSK"/>
          <w:sz w:val="32"/>
          <w:szCs w:val="32"/>
        </w:rPr>
        <w:t>Explanatory model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)ต่อโรคไตวายเรื้อรังใน</w:t>
      </w:r>
      <w:r w:rsidRPr="00647470">
        <w:rPr>
          <w:rFonts w:ascii="TH SarabunPSK" w:hAnsi="TH SarabunPSK" w:cs="TH SarabunPSK"/>
          <w:sz w:val="32"/>
          <w:szCs w:val="32"/>
          <w:cs/>
        </w:rPr>
        <w:t>ผู้ป่วยเบาหวานและความดันโลหิตสูง</w:t>
      </w:r>
      <w:r w:rsidRPr="00647470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647470">
        <w:rPr>
          <w:rFonts w:ascii="TH SarabunPSK" w:hAnsi="TH SarabunPSK" w:cs="TH SarabunPSK"/>
          <w:sz w:val="32"/>
          <w:szCs w:val="32"/>
        </w:rPr>
        <w:t>25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 คน  ผลลัพธ์  </w:t>
      </w:r>
      <w:r w:rsidRPr="00647470">
        <w:rPr>
          <w:rFonts w:ascii="TH SarabunPSK" w:hAnsi="TH SarabunPSK" w:cs="TH SarabunPSK" w:hint="cs"/>
          <w:sz w:val="32"/>
          <w:szCs w:val="32"/>
          <w:cs/>
        </w:rPr>
        <w:t xml:space="preserve">พบว่าผู้ป่วยไม่ได้รับรู้มาก่อนว่าตนเองเสี่ยงหรือเป็นโรคไตวายเรื้อรังใน </w:t>
      </w:r>
      <w:r w:rsidRPr="00647470">
        <w:rPr>
          <w:rFonts w:ascii="TH SarabunPSK" w:hAnsi="TH SarabunPSK" w:cs="TH SarabunPSK"/>
          <w:sz w:val="32"/>
          <w:szCs w:val="32"/>
        </w:rPr>
        <w:t>Stage</w:t>
      </w:r>
      <w:r w:rsidRPr="00647470">
        <w:rPr>
          <w:rFonts w:ascii="TH SarabunPSK" w:hAnsi="TH SarabunPSK" w:cs="TH SarabunPSK" w:hint="cs"/>
          <w:sz w:val="32"/>
          <w:szCs w:val="32"/>
          <w:cs/>
        </w:rPr>
        <w:t xml:space="preserve"> อะไรบ้าง และไม่ทราบสาเหตุ ,กลไกของโรคไตวายเรื้อรังที่เกี่ยวข้องกับโรคเบาหวานและความดันโลหิตสูง ส่วน</w:t>
      </w:r>
      <w:r w:rsidRPr="00647470">
        <w:rPr>
          <w:rFonts w:ascii="TH SarabunPSK" w:hAnsi="TH SarabunPSK" w:cs="TH SarabunPSK"/>
          <w:sz w:val="32"/>
          <w:szCs w:val="32"/>
          <w:cs/>
        </w:rPr>
        <w:t>ความรุนแรง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และการรักษา</w:t>
      </w:r>
      <w:r w:rsidRPr="00647470">
        <w:rPr>
          <w:rFonts w:ascii="TH SarabunPSK" w:hAnsi="TH SarabunPSK" w:cs="TH SarabunPSK"/>
          <w:sz w:val="32"/>
          <w:szCs w:val="32"/>
          <w:cs/>
        </w:rPr>
        <w:t>โรค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ตอบว่ามีระยะเดียวคือต้องฟอกไตเท่านั้น จึงส่งผลต่อการ</w:t>
      </w:r>
      <w:r w:rsidRPr="00647470">
        <w:rPr>
          <w:rFonts w:ascii="TH SarabunPSK" w:hAnsi="TH SarabunPSK" w:cs="TH SarabunPSK"/>
          <w:sz w:val="32"/>
          <w:szCs w:val="32"/>
          <w:cs/>
        </w:rPr>
        <w:t>ปฏิบัติตน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ไม่ถูกต้อง</w:t>
      </w:r>
      <w:r w:rsidRPr="00647470">
        <w:rPr>
          <w:rFonts w:ascii="TH SarabunPSK" w:hAnsi="TH SarabunPSK" w:cs="TH SarabunPSK"/>
          <w:sz w:val="32"/>
          <w:szCs w:val="32"/>
          <w:cs/>
        </w:rPr>
        <w:t>ดังนั้นจึงจัดทำนว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ั</w:t>
      </w:r>
      <w:r w:rsidRPr="00647470">
        <w:rPr>
          <w:rFonts w:ascii="TH SarabunPSK" w:hAnsi="TH SarabunPSK" w:cs="TH SarabunPSK"/>
          <w:sz w:val="32"/>
          <w:szCs w:val="32"/>
          <w:cs/>
        </w:rPr>
        <w:t>ตกรรม  แบบจำลองการกรองของไตขึ้น</w:t>
      </w:r>
      <w:r w:rsidRPr="00647470">
        <w:rPr>
          <w:rFonts w:ascii="TH SarabunPSK" w:hAnsi="TH SarabunPSK" w:cs="TH SarabunPSK" w:hint="cs"/>
          <w:sz w:val="32"/>
          <w:szCs w:val="32"/>
          <w:cs/>
        </w:rPr>
        <w:t xml:space="preserve"> เพื่อใช้อธิบายเปรียบเทียบค่า </w:t>
      </w:r>
      <w:proofErr w:type="spellStart"/>
      <w:r w:rsidRPr="00647470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647470">
        <w:rPr>
          <w:rFonts w:ascii="TH SarabunPSK" w:hAnsi="TH SarabunPSK" w:cs="TH SarabunPSK" w:hint="cs"/>
          <w:sz w:val="32"/>
          <w:szCs w:val="32"/>
          <w:cs/>
        </w:rPr>
        <w:t xml:space="preserve">ในผู้ป่วยว่าสอดคล้องกับ </w:t>
      </w:r>
      <w:r w:rsidRPr="00647470">
        <w:rPr>
          <w:rFonts w:ascii="TH SarabunPSK" w:hAnsi="TH SarabunPSK" w:cs="TH SarabunPSK"/>
          <w:sz w:val="32"/>
          <w:szCs w:val="32"/>
        </w:rPr>
        <w:t xml:space="preserve">Stage 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ต่างๆในภาวะไตวายอย่างไร ซึ่งจะช่วยทำให้ผู้ป่วยเข้าใจรับรู้และปฏิบัติต่อโรคไตวายเรื้อรังได้อย่างถูกต้อง</w:t>
      </w:r>
    </w:p>
    <w:p w:rsidR="003B5196" w:rsidRDefault="00664DA8" w:rsidP="00024A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7470">
        <w:rPr>
          <w:rFonts w:ascii="TH SarabunPSK" w:hAnsi="TH SarabunPSK" w:cs="TH SarabunPSK"/>
          <w:sz w:val="32"/>
          <w:szCs w:val="32"/>
        </w:rPr>
        <w:t xml:space="preserve"> 3.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คืนข้อมูลให้ผู้ป่วยที่เป็นเบาหวานและความดันโลหิตจำนวน </w:t>
      </w:r>
      <w:r w:rsidRPr="00647470">
        <w:rPr>
          <w:rFonts w:ascii="TH SarabunPSK" w:hAnsi="TH SarabunPSK" w:cs="TH SarabunPSK"/>
          <w:sz w:val="32"/>
          <w:szCs w:val="32"/>
        </w:rPr>
        <w:t>25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 คน และเข้าร่วมกิจกรรม โครงการปรับรสลิ้นสักนิดพิชิตไตวาย โดยใช้โปรแกรมปรับพฤติกรรมลดบริโภคโซเดียม เน้น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47470">
        <w:rPr>
          <w:rFonts w:ascii="TH SarabunPSK" w:hAnsi="TH SarabunPSK" w:cs="TH SarabunPSK"/>
          <w:sz w:val="32"/>
          <w:szCs w:val="32"/>
          <w:cs/>
        </w:rPr>
        <w:t>ลดเครื่องปรุง</w:t>
      </w:r>
      <w:r>
        <w:rPr>
          <w:rFonts w:ascii="TH SarabunPSK" w:hAnsi="TH SarabunPSK" w:cs="TH SarabunPSK" w:hint="cs"/>
          <w:sz w:val="32"/>
          <w:szCs w:val="32"/>
          <w:cs/>
        </w:rPr>
        <w:t>ด้วยโซเดียม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ลงครึ่งหนึ่งในการทำอาหารรับประทานเองที่บ้าน ระยะเวลา </w:t>
      </w:r>
      <w:r w:rsidRPr="00647470">
        <w:rPr>
          <w:rFonts w:ascii="TH SarabunPSK" w:hAnsi="TH SarabunPSK" w:cs="TH SarabunPSK"/>
          <w:sz w:val="32"/>
          <w:szCs w:val="32"/>
        </w:rPr>
        <w:t xml:space="preserve">6 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เดือน พบว่าโปรแกรมดังกล่าวสามารถเพิ่มอัตราการกรองของไตได้อย่างมีนัยสำคัญทางสถิติ ซึ่งเป็นการลดความรุนแรงของโรคไตวายได้ดังนี้ ผู้ป่วยที่ให้ความร่วมมือมากกว่า </w:t>
      </w:r>
      <w:r w:rsidRPr="00647470">
        <w:rPr>
          <w:rFonts w:ascii="TH SarabunPSK" w:hAnsi="TH SarabunPSK" w:cs="TH SarabunPSK"/>
          <w:sz w:val="32"/>
          <w:szCs w:val="32"/>
        </w:rPr>
        <w:t xml:space="preserve">80% </w:t>
      </w:r>
      <w:r w:rsidRPr="00647470">
        <w:rPr>
          <w:rFonts w:ascii="TH SarabunPSK" w:hAnsi="TH SarabunPSK" w:cs="TH SarabunPSK"/>
          <w:sz w:val="32"/>
          <w:szCs w:val="32"/>
          <w:cs/>
        </w:rPr>
        <w:t>(</w:t>
      </w:r>
      <w:r w:rsidRPr="00647470">
        <w:rPr>
          <w:rFonts w:ascii="TH SarabunPSK" w:hAnsi="TH SarabunPSK" w:cs="TH SarabunPSK"/>
          <w:sz w:val="32"/>
          <w:szCs w:val="32"/>
        </w:rPr>
        <w:t>5</w:t>
      </w:r>
      <w:r w:rsidRPr="00647470">
        <w:rPr>
          <w:rFonts w:ascii="TH SarabunPSK" w:hAnsi="TH SarabunPSK" w:cs="TH SarabunPSK"/>
          <w:sz w:val="32"/>
          <w:szCs w:val="32"/>
          <w:cs/>
        </w:rPr>
        <w:t>วัน/สัปดาห์</w:t>
      </w:r>
      <w:proofErr w:type="gramStart"/>
      <w:r w:rsidRPr="00647470">
        <w:rPr>
          <w:rFonts w:ascii="TH SarabunPSK" w:hAnsi="TH SarabunPSK" w:cs="TH SarabunPSK"/>
          <w:sz w:val="32"/>
          <w:szCs w:val="32"/>
          <w:cs/>
        </w:rPr>
        <w:t xml:space="preserve">)  </w:t>
      </w:r>
      <w:proofErr w:type="spellStart"/>
      <w:r w:rsidRPr="00647470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Pr="00647470">
        <w:rPr>
          <w:rFonts w:ascii="TH SarabunPSK" w:hAnsi="TH SarabunPSK" w:cs="TH SarabunPSK"/>
          <w:sz w:val="32"/>
          <w:szCs w:val="32"/>
          <w:cs/>
        </w:rPr>
        <w:t>ก่อนทำ</w:t>
      </w:r>
      <w:proofErr w:type="gramEnd"/>
      <w:r w:rsidRPr="00647470">
        <w:rPr>
          <w:rFonts w:ascii="TH SarabunPSK" w:hAnsi="TH SarabunPSK" w:cs="TH SarabunPSK"/>
          <w:sz w:val="32"/>
          <w:szCs w:val="32"/>
        </w:rPr>
        <w:t xml:space="preserve"> -15.24</w:t>
      </w:r>
      <w:r w:rsidRPr="00647470">
        <w:rPr>
          <w:rFonts w:ascii="TH SarabunPSK" w:hAnsi="TH SarabunPSK" w:cs="TH SarabunPSK"/>
          <w:sz w:val="32"/>
          <w:szCs w:val="32"/>
          <w:cs/>
        </w:rPr>
        <w:t>.</w:t>
      </w:r>
      <w:r w:rsidRPr="00647470">
        <w:rPr>
          <w:rFonts w:ascii="TH SarabunPSK" w:hAnsi="TH SarabunPSK" w:cs="TH SarabunPSK"/>
          <w:sz w:val="32"/>
          <w:szCs w:val="32"/>
        </w:rPr>
        <w:t>%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 หลังทำ.+</w:t>
      </w:r>
      <w:r w:rsidRPr="00647470">
        <w:rPr>
          <w:rFonts w:ascii="TH SarabunPSK" w:hAnsi="TH SarabunPSK" w:cs="TH SarabunPSK"/>
          <w:sz w:val="32"/>
          <w:szCs w:val="32"/>
        </w:rPr>
        <w:t xml:space="preserve"> 1.39</w:t>
      </w:r>
      <w:r w:rsidRPr="00647470">
        <w:rPr>
          <w:rFonts w:ascii="TH SarabunPSK" w:hAnsi="TH SarabunPSK" w:cs="TH SarabunPSK"/>
          <w:sz w:val="32"/>
          <w:szCs w:val="32"/>
          <w:cs/>
        </w:rPr>
        <w:t>.</w:t>
      </w:r>
      <w:r w:rsidRPr="00647470">
        <w:rPr>
          <w:rFonts w:ascii="TH SarabunPSK" w:hAnsi="TH SarabunPSK" w:cs="TH SarabunPSK"/>
          <w:sz w:val="32"/>
          <w:szCs w:val="32"/>
        </w:rPr>
        <w:t xml:space="preserve">% </w:t>
      </w:r>
      <w:r w:rsidRPr="00647470">
        <w:rPr>
          <w:rFonts w:ascii="TH SarabunPSK" w:hAnsi="TH SarabunPSK" w:cs="TH SarabunPSK"/>
          <w:sz w:val="32"/>
          <w:szCs w:val="32"/>
          <w:cs/>
        </w:rPr>
        <w:t>เปลี่ยนแปลงดีขึ้น</w:t>
      </w:r>
      <w:r w:rsidRPr="00647470">
        <w:rPr>
          <w:rFonts w:ascii="TH SarabunPSK" w:hAnsi="TH SarabunPSK" w:cs="TH SarabunPSK"/>
          <w:sz w:val="32"/>
          <w:szCs w:val="32"/>
        </w:rPr>
        <w:t xml:space="preserve">  16.63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647470">
        <w:rPr>
          <w:rFonts w:ascii="TH SarabunPSK" w:hAnsi="TH SarabunPSK" w:cs="TH SarabunPSK"/>
          <w:sz w:val="32"/>
          <w:szCs w:val="32"/>
        </w:rPr>
        <w:t>%  P</w:t>
      </w:r>
      <w:proofErr w:type="gramEnd"/>
      <w:r w:rsidRPr="00647470">
        <w:rPr>
          <w:rFonts w:ascii="TH SarabunPSK" w:hAnsi="TH SarabunPSK" w:cs="TH SarabunPSK"/>
          <w:sz w:val="32"/>
          <w:szCs w:val="32"/>
        </w:rPr>
        <w:t xml:space="preserve">-valve=0.02  </w:t>
      </w:r>
    </w:p>
    <w:p w:rsidR="00664DA8" w:rsidRPr="00647470" w:rsidRDefault="00664DA8" w:rsidP="003C11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47470">
        <w:rPr>
          <w:rFonts w:ascii="TH SarabunPSK" w:hAnsi="TH SarabunPSK" w:cs="TH SarabunPSK"/>
          <w:sz w:val="32"/>
          <w:szCs w:val="32"/>
        </w:rPr>
        <w:t>.</w:t>
      </w:r>
      <w:r w:rsidRPr="00647470">
        <w:rPr>
          <w:rFonts w:ascii="TH SarabunPSK" w:hAnsi="TH SarabunPSK" w:cs="TH SarabunPSK"/>
          <w:sz w:val="32"/>
          <w:szCs w:val="32"/>
          <w:cs/>
        </w:rPr>
        <w:t>ทำโ</w:t>
      </w:r>
      <w:r>
        <w:rPr>
          <w:rFonts w:ascii="TH SarabunPSK" w:hAnsi="TH SarabunPSK" w:cs="TH SarabunPSK"/>
          <w:sz w:val="32"/>
          <w:szCs w:val="32"/>
          <w:cs/>
        </w:rPr>
        <w:t xml:space="preserve">ครงการ พักไตไม่ปรุง 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647470">
        <w:rPr>
          <w:rFonts w:ascii="TH SarabunPSK" w:hAnsi="TH SarabunPSK" w:cs="TH SarabunPSK"/>
          <w:sz w:val="32"/>
          <w:szCs w:val="32"/>
          <w:cs/>
        </w:rPr>
        <w:t>โปรแกรมปรับพฤติกรรมลดบริโภคโซเดียมในระดับชุมชน เน้น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47470">
        <w:rPr>
          <w:rFonts w:ascii="TH SarabunPSK" w:hAnsi="TH SarabunPSK" w:cs="TH SarabunPSK"/>
          <w:sz w:val="32"/>
          <w:szCs w:val="32"/>
          <w:cs/>
        </w:rPr>
        <w:t>สร้างอุปสรรคในการเข้าถึงเครื่องปรุงในร้านก๋วยเตี๋ยว</w:t>
      </w:r>
      <w:r>
        <w:rPr>
          <w:rFonts w:ascii="TH SarabunPSK" w:hAnsi="TH SarabunPSK" w:cs="TH SarabunPSK" w:hint="cs"/>
          <w:sz w:val="32"/>
          <w:szCs w:val="32"/>
          <w:cs/>
        </w:rPr>
        <w:t>และอาหารตามสั่ง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โดยเปลี่ยนเครื่องปรุงไปไว้ที่จุดกลาง </w:t>
      </w:r>
      <w:r>
        <w:rPr>
          <w:rFonts w:ascii="TH SarabunPSK" w:hAnsi="TH SarabunPSK" w:cs="TH SarabunPSK" w:hint="cs"/>
          <w:sz w:val="32"/>
          <w:szCs w:val="32"/>
          <w:cs/>
        </w:rPr>
        <w:t>จุดเดียว</w:t>
      </w:r>
      <w:r w:rsidR="007268A6">
        <w:rPr>
          <w:rFonts w:ascii="TH SarabunPSK" w:hAnsi="TH SarabunPSK" w:cs="TH SarabunPSK" w:hint="cs"/>
          <w:sz w:val="32"/>
          <w:szCs w:val="32"/>
          <w:cs/>
        </w:rPr>
        <w:t>และรณรงค์เสียงตามสาย</w:t>
      </w:r>
      <w:r w:rsidR="00E90DDB">
        <w:rPr>
          <w:rFonts w:ascii="TH SarabunPSK" w:hAnsi="TH SarabunPSK" w:cs="TH SarabunPSK" w:hint="cs"/>
          <w:sz w:val="32"/>
          <w:szCs w:val="32"/>
          <w:cs/>
        </w:rPr>
        <w:t>ในหมู่บ้าน</w:t>
      </w:r>
      <w:r w:rsidR="007268A6">
        <w:rPr>
          <w:rFonts w:ascii="TH SarabunPSK" w:hAnsi="TH SarabunPSK" w:cs="TH SarabunPSK" w:hint="cs"/>
          <w:sz w:val="32"/>
          <w:szCs w:val="32"/>
          <w:cs/>
        </w:rPr>
        <w:t>ลดการปรุงเพิ่มขณะร</w:t>
      </w:r>
      <w:r w:rsidR="00EA2981">
        <w:rPr>
          <w:rFonts w:ascii="TH SarabunPSK" w:hAnsi="TH SarabunPSK" w:cs="TH SarabunPSK" w:hint="cs"/>
          <w:sz w:val="32"/>
          <w:szCs w:val="32"/>
          <w:cs/>
        </w:rPr>
        <w:t>ับประ</w:t>
      </w:r>
      <w:r w:rsidR="007268A6">
        <w:rPr>
          <w:rFonts w:ascii="TH SarabunPSK" w:hAnsi="TH SarabunPSK" w:cs="TH SarabunPSK" w:hint="cs"/>
          <w:sz w:val="32"/>
          <w:szCs w:val="32"/>
          <w:cs/>
        </w:rPr>
        <w:t>ทานอาหารเป็น</w:t>
      </w:r>
      <w:r w:rsidRPr="00647470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F43188">
        <w:rPr>
          <w:rFonts w:ascii="TH SarabunPSK" w:hAnsi="TH SarabunPSK" w:cs="TH SarabunPSK"/>
          <w:sz w:val="32"/>
          <w:szCs w:val="32"/>
        </w:rPr>
        <w:t xml:space="preserve">2 </w:t>
      </w:r>
      <w:r w:rsidR="00F43188"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คนในชุมชนลดการปรุงลงประมาณ </w:t>
      </w:r>
      <w:r w:rsidRPr="00647470">
        <w:rPr>
          <w:rFonts w:ascii="TH SarabunPSK" w:hAnsi="TH SarabunPSK" w:cs="TH SarabunPSK"/>
          <w:sz w:val="32"/>
          <w:szCs w:val="32"/>
        </w:rPr>
        <w:t xml:space="preserve">2% 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โดยเติมน้ำปลาลดลง </w:t>
      </w:r>
      <w:r w:rsidRPr="00647470">
        <w:rPr>
          <w:rFonts w:ascii="TH SarabunPSK" w:hAnsi="TH SarabunPSK" w:cs="TH SarabunPSK"/>
          <w:sz w:val="32"/>
          <w:szCs w:val="32"/>
        </w:rPr>
        <w:t xml:space="preserve">3% 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น้ำตาลลดลง </w:t>
      </w:r>
      <w:r w:rsidRPr="00647470">
        <w:rPr>
          <w:rFonts w:ascii="TH SarabunPSK" w:hAnsi="TH SarabunPSK" w:cs="TH SarabunPSK"/>
          <w:sz w:val="32"/>
          <w:szCs w:val="32"/>
        </w:rPr>
        <w:t xml:space="preserve">10% </w:t>
      </w:r>
      <w:r w:rsidRPr="00647470">
        <w:rPr>
          <w:rFonts w:ascii="TH SarabunPSK" w:hAnsi="TH SarabunPSK" w:cs="TH SarabunPSK"/>
          <w:sz w:val="32"/>
          <w:szCs w:val="32"/>
          <w:cs/>
        </w:rPr>
        <w:t>นอกจากนี้ยังสามารถ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7470">
        <w:rPr>
          <w:rFonts w:ascii="TH SarabunPSK" w:hAnsi="TH SarabunPSK" w:cs="TH SarabunPSK"/>
          <w:sz w:val="32"/>
          <w:szCs w:val="32"/>
          <w:cs/>
        </w:rPr>
        <w:t xml:space="preserve">ลดต้นทุนเครื่องปรุงของร้านค้าลงได้ ประมาณ </w:t>
      </w:r>
      <w:r w:rsidRPr="00647470">
        <w:rPr>
          <w:rFonts w:ascii="TH SarabunPSK" w:hAnsi="TH SarabunPSK" w:cs="TH SarabunPSK"/>
          <w:sz w:val="32"/>
          <w:szCs w:val="32"/>
        </w:rPr>
        <w:t xml:space="preserve">74 </w:t>
      </w:r>
      <w:r w:rsidRPr="00647470">
        <w:rPr>
          <w:rFonts w:ascii="TH SarabunPSK" w:hAnsi="TH SarabunPSK" w:cs="TH SarabunPSK"/>
          <w:sz w:val="32"/>
          <w:szCs w:val="32"/>
          <w:cs/>
        </w:rPr>
        <w:t>บาทต่อเดือน</w:t>
      </w:r>
    </w:p>
    <w:p w:rsidR="005D713A" w:rsidRDefault="00664DA8" w:rsidP="003C11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7470">
        <w:rPr>
          <w:rFonts w:ascii="TH SarabunPSK" w:hAnsi="TH SarabunPSK" w:cs="TH SarabunPSK"/>
          <w:sz w:val="32"/>
          <w:szCs w:val="32"/>
        </w:rPr>
        <w:t>5.</w:t>
      </w:r>
      <w:r w:rsidRPr="00647470">
        <w:rPr>
          <w:rFonts w:ascii="TH SarabunPSK" w:hAnsi="TH SarabunPSK" w:cs="TH SarabunPSK"/>
          <w:sz w:val="32"/>
          <w:szCs w:val="32"/>
          <w:cs/>
        </w:rPr>
        <w:t>จัดเวทีคืนข้อมูลให้ชุมชนและทำประชาคมหมู่บ้าน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ชุมชนมองว่าเป็นปัญหาและมีแนวทางการแก้ไขโดย</w:t>
      </w:r>
      <w:r w:rsidRPr="00647470">
        <w:rPr>
          <w:rFonts w:ascii="TH SarabunPSK" w:hAnsi="TH SarabunPSK" w:cs="TH SarabunPSK"/>
          <w:sz w:val="32"/>
          <w:szCs w:val="32"/>
          <w:cs/>
        </w:rPr>
        <w:t>ได้</w:t>
      </w:r>
    </w:p>
    <w:p w:rsidR="00664DA8" w:rsidRPr="003C11E9" w:rsidRDefault="00664DA8" w:rsidP="003C11E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11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ข้อตกลงนโยบายสาธารณะดังนี้หมู่บ้านสันดอนแก้ว </w:t>
      </w:r>
      <w:r w:rsidRPr="003C11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 </w:t>
      </w:r>
      <w:r w:rsidRPr="003C11E9">
        <w:rPr>
          <w:rFonts w:ascii="TH SarabunPSK" w:hAnsi="TH SarabunPSK" w:cs="TH SarabunPSK"/>
          <w:b/>
          <w:bCs/>
          <w:sz w:val="32"/>
          <w:szCs w:val="32"/>
        </w:rPr>
        <w:t>8 “</w:t>
      </w:r>
      <w:r w:rsidRPr="003C11E9">
        <w:rPr>
          <w:rFonts w:ascii="TH SarabunPSK" w:hAnsi="TH SarabunPSK" w:cs="TH SarabunPSK"/>
          <w:b/>
          <w:bCs/>
          <w:sz w:val="32"/>
          <w:szCs w:val="32"/>
          <w:cs/>
        </w:rPr>
        <w:t>เป็นหมู่บ้านตนแบบ กินจืดยืดชีวิต</w:t>
      </w:r>
      <w:r w:rsidRPr="003C11E9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664DA8" w:rsidRPr="00647470" w:rsidRDefault="00664DA8" w:rsidP="003C11E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7470">
        <w:rPr>
          <w:rFonts w:ascii="TH SarabunPSK" w:hAnsi="TH SarabunPSK" w:cs="TH SarabunPSK"/>
          <w:sz w:val="32"/>
          <w:szCs w:val="32"/>
        </w:rPr>
        <w:t>1.</w:t>
      </w:r>
      <w:r w:rsidRPr="00647470">
        <w:rPr>
          <w:rFonts w:ascii="TH SarabunPSK" w:hAnsi="TH SarabunPSK" w:cs="TH SarabunPSK"/>
          <w:sz w:val="32"/>
          <w:szCs w:val="32"/>
          <w:cs/>
        </w:rPr>
        <w:t>ทุกครัวเรือนลดเครื่องปรุงอาหารด้วยโซเดียมและน้ำตาลลงครึ่งหนึ่ง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ของการปรุงปกติและควบคุมการกินขนมกรุบกรอบในเด็กไม่เกินวันละหนึ่งซอง</w:t>
      </w:r>
    </w:p>
    <w:p w:rsidR="00664DA8" w:rsidRPr="00647470" w:rsidRDefault="00664DA8" w:rsidP="003C11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7470">
        <w:rPr>
          <w:rFonts w:ascii="TH SarabunPSK" w:hAnsi="TH SarabunPSK" w:cs="TH SarabunPSK"/>
          <w:sz w:val="32"/>
          <w:szCs w:val="32"/>
        </w:rPr>
        <w:t>2.</w:t>
      </w:r>
      <w:r w:rsidRPr="00647470">
        <w:rPr>
          <w:rFonts w:ascii="TH SarabunPSK" w:hAnsi="TH SarabunPSK" w:cs="TH SarabunPSK"/>
          <w:sz w:val="32"/>
          <w:szCs w:val="32"/>
          <w:cs/>
        </w:rPr>
        <w:t>งานบุญ งานศพในหมู่บ้านลดเครื่องปรุงอาหารด้วยโซเดียมและน้ำตาลลงครึ่งหนึ่ง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ของการปรุงปกติ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และบริการเครื่องดื่มอ่อนหวาน</w:t>
      </w:r>
    </w:p>
    <w:p w:rsidR="00664DA8" w:rsidRPr="00647470" w:rsidRDefault="00664DA8" w:rsidP="003C11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7470">
        <w:rPr>
          <w:rFonts w:ascii="TH SarabunPSK" w:hAnsi="TH SarabunPSK" w:cs="TH SarabunPSK"/>
          <w:sz w:val="32"/>
          <w:szCs w:val="32"/>
        </w:rPr>
        <w:t>3.</w:t>
      </w:r>
      <w:r w:rsidRPr="00647470">
        <w:rPr>
          <w:rFonts w:ascii="TH SarabunPSK" w:hAnsi="TH SarabunPSK" w:cs="TH SarabunPSK"/>
          <w:sz w:val="32"/>
          <w:szCs w:val="32"/>
          <w:cs/>
        </w:rPr>
        <w:t>ร้านก๋วยเตี๋ยว อาหารตามสั่งวางเครื่องปรุงไว้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Pr="00647470">
        <w:rPr>
          <w:rFonts w:ascii="TH SarabunPSK" w:hAnsi="TH SarabunPSK" w:cs="TH SarabunPSK"/>
          <w:sz w:val="32"/>
          <w:szCs w:val="32"/>
          <w:cs/>
        </w:rPr>
        <w:t>จุดเดียว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ของร้าน</w:t>
      </w:r>
    </w:p>
    <w:p w:rsidR="00664DA8" w:rsidRPr="00647470" w:rsidRDefault="00664DA8" w:rsidP="003C11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7470">
        <w:rPr>
          <w:rFonts w:ascii="TH SarabunPSK" w:hAnsi="TH SarabunPSK" w:cs="TH SarabunPSK"/>
          <w:sz w:val="32"/>
          <w:szCs w:val="32"/>
        </w:rPr>
        <w:t>4.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ร้านค้า ร้านชำ มีบริการจำหน่ายขนมสีเขียวความเสี่ยงต่ำสำหรับเด็ก</w:t>
      </w:r>
    </w:p>
    <w:p w:rsidR="00664DA8" w:rsidRPr="00896512" w:rsidRDefault="00664DA8" w:rsidP="003C11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651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</w:p>
    <w:p w:rsidR="00664DA8" w:rsidRPr="00647470" w:rsidRDefault="00664DA8" w:rsidP="003C11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647470">
        <w:rPr>
          <w:rFonts w:ascii="TH SarabunPSK" w:hAnsi="TH SarabunPSK" w:cs="TH SarabunPSK"/>
          <w:sz w:val="32"/>
          <w:szCs w:val="32"/>
        </w:rPr>
        <w:t>1.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ทุก</w:t>
      </w:r>
      <w:r w:rsidRPr="00647470">
        <w:rPr>
          <w:rFonts w:ascii="TH SarabunPSK" w:hAnsi="TH SarabunPSK" w:cs="TH SarabunPSK"/>
          <w:sz w:val="32"/>
          <w:szCs w:val="32"/>
          <w:cs/>
        </w:rPr>
        <w:t>ครัวเรือนลดเครื่องปรุงอาหารด้วยโซเดียมและน้ำตาลลงครึ่งหนึ่ง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ของการปรุงปกติและควบคุมการกินขนมกรุบกรอบในเด็กไม่เกินวันละหนึ่งซอง   ติดตามโดยอสม.</w:t>
      </w:r>
      <w:proofErr w:type="gramEnd"/>
      <w:r w:rsidRPr="00647470">
        <w:rPr>
          <w:rFonts w:ascii="TH SarabunPSK" w:hAnsi="TH SarabunPSK" w:cs="TH SarabunPSK" w:hint="cs"/>
          <w:sz w:val="32"/>
          <w:szCs w:val="32"/>
          <w:cs/>
        </w:rPr>
        <w:t xml:space="preserve"> ในครัวเรือนที่รับผิดชอบ  </w:t>
      </w:r>
      <w:r w:rsidRPr="00647470">
        <w:rPr>
          <w:rFonts w:ascii="TH SarabunPSK" w:hAnsi="TH SarabunPSK" w:cs="TH SarabunPSK"/>
          <w:sz w:val="32"/>
          <w:szCs w:val="32"/>
        </w:rPr>
        <w:t>= 71.98 %</w:t>
      </w:r>
      <w:r w:rsidRPr="00647470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647470">
        <w:rPr>
          <w:rFonts w:ascii="TH SarabunPSK" w:hAnsi="TH SarabunPSK" w:cs="TH SarabunPSK"/>
          <w:sz w:val="32"/>
          <w:szCs w:val="32"/>
        </w:rPr>
        <w:t>149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/</w:t>
      </w:r>
      <w:r w:rsidRPr="00647470">
        <w:rPr>
          <w:rFonts w:ascii="TH SarabunPSK" w:hAnsi="TH SarabunPSK" w:cs="TH SarabunPSK"/>
          <w:sz w:val="32"/>
          <w:szCs w:val="32"/>
        </w:rPr>
        <w:t>207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64DA8" w:rsidRPr="00647470" w:rsidRDefault="00664DA8" w:rsidP="003C11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7470">
        <w:rPr>
          <w:rFonts w:ascii="TH SarabunPSK" w:hAnsi="TH SarabunPSK" w:cs="TH SarabunPSK"/>
          <w:sz w:val="32"/>
          <w:szCs w:val="32"/>
        </w:rPr>
        <w:t>2.</w:t>
      </w:r>
      <w:r w:rsidRPr="00647470">
        <w:rPr>
          <w:rFonts w:ascii="TH SarabunPSK" w:hAnsi="TH SarabunPSK" w:cs="TH SarabunPSK"/>
          <w:sz w:val="32"/>
          <w:szCs w:val="32"/>
          <w:cs/>
        </w:rPr>
        <w:t>งานบุญ งานศพในหมู่บ้านลดเครื่องปรุงอาหารด้วยโซเดียมและน้ำตาลลงครึ่งหนึ่ง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ของการปรุงปกติและบริการเครื่องดื่มอ่อนหวานติดตามโดยประธานแม่บ้านและ</w:t>
      </w:r>
      <w:proofErr w:type="spellStart"/>
      <w:r w:rsidRPr="00647470">
        <w:rPr>
          <w:rFonts w:ascii="TH SarabunPSK" w:hAnsi="TH SarabunPSK" w:cs="TH SarabunPSK" w:hint="cs"/>
          <w:sz w:val="32"/>
          <w:szCs w:val="32"/>
          <w:cs/>
        </w:rPr>
        <w:t>ประธานอ</w:t>
      </w:r>
      <w:proofErr w:type="spellEnd"/>
      <w:r w:rsidRPr="00647470">
        <w:rPr>
          <w:rFonts w:ascii="TH SarabunPSK" w:hAnsi="TH SarabunPSK" w:cs="TH SarabunPSK" w:hint="cs"/>
          <w:sz w:val="32"/>
          <w:szCs w:val="32"/>
          <w:cs/>
        </w:rPr>
        <w:t>สม</w:t>
      </w:r>
      <w:proofErr w:type="gramStart"/>
      <w:r w:rsidRPr="00647470">
        <w:rPr>
          <w:rFonts w:ascii="TH SarabunPSK" w:hAnsi="TH SarabunPSK" w:cs="TH SarabunPSK" w:hint="cs"/>
          <w:sz w:val="32"/>
          <w:szCs w:val="32"/>
          <w:cs/>
        </w:rPr>
        <w:t>.</w:t>
      </w:r>
      <w:r w:rsidRPr="00647470">
        <w:rPr>
          <w:rFonts w:ascii="TH SarabunPSK" w:hAnsi="TH SarabunPSK" w:cs="TH SarabunPSK"/>
          <w:sz w:val="32"/>
          <w:szCs w:val="32"/>
        </w:rPr>
        <w:t>=</w:t>
      </w:r>
      <w:proofErr w:type="gramEnd"/>
      <w:r w:rsidRPr="00647470">
        <w:rPr>
          <w:rFonts w:ascii="TH SarabunPSK" w:hAnsi="TH SarabunPSK" w:cs="TH SarabunPSK"/>
          <w:sz w:val="32"/>
          <w:szCs w:val="32"/>
        </w:rPr>
        <w:t xml:space="preserve"> 100%</w:t>
      </w:r>
    </w:p>
    <w:p w:rsidR="00664DA8" w:rsidRPr="00647470" w:rsidRDefault="00664DA8" w:rsidP="003C11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7470">
        <w:rPr>
          <w:rFonts w:ascii="TH SarabunPSK" w:hAnsi="TH SarabunPSK" w:cs="TH SarabunPSK"/>
          <w:sz w:val="32"/>
          <w:szCs w:val="32"/>
        </w:rPr>
        <w:t>3.</w:t>
      </w:r>
      <w:r w:rsidRPr="00647470">
        <w:rPr>
          <w:rFonts w:ascii="TH SarabunPSK" w:hAnsi="TH SarabunPSK" w:cs="TH SarabunPSK"/>
          <w:sz w:val="32"/>
          <w:szCs w:val="32"/>
          <w:cs/>
        </w:rPr>
        <w:t>ร้านก๋วยเตี๋ยว อาหารตามสั่งวางเครื่องปรุงไว้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Pr="00647470">
        <w:rPr>
          <w:rFonts w:ascii="TH SarabunPSK" w:hAnsi="TH SarabunPSK" w:cs="TH SarabunPSK"/>
          <w:sz w:val="32"/>
          <w:szCs w:val="32"/>
          <w:cs/>
        </w:rPr>
        <w:t>จุดเดียว</w:t>
      </w:r>
      <w:r w:rsidRPr="00647470">
        <w:rPr>
          <w:rFonts w:ascii="TH SarabunPSK" w:hAnsi="TH SarabunPSK" w:cs="TH SarabunPSK" w:hint="cs"/>
          <w:sz w:val="32"/>
          <w:szCs w:val="32"/>
          <w:cs/>
        </w:rPr>
        <w:t xml:space="preserve">ของร้านติดตามโดยหมอครอบครัว </w:t>
      </w:r>
      <w:r w:rsidRPr="00647470">
        <w:rPr>
          <w:rFonts w:ascii="TH SarabunPSK" w:hAnsi="TH SarabunPSK" w:cs="TH SarabunPSK"/>
          <w:sz w:val="32"/>
          <w:szCs w:val="32"/>
        </w:rPr>
        <w:t>= 100 %</w:t>
      </w:r>
    </w:p>
    <w:p w:rsidR="00664DA8" w:rsidRPr="00647470" w:rsidRDefault="00664DA8" w:rsidP="003C11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7470">
        <w:rPr>
          <w:rFonts w:ascii="TH SarabunPSK" w:hAnsi="TH SarabunPSK" w:cs="TH SarabunPSK"/>
          <w:sz w:val="32"/>
          <w:szCs w:val="32"/>
        </w:rPr>
        <w:t>4.</w:t>
      </w:r>
      <w:r w:rsidRPr="00647470">
        <w:rPr>
          <w:rFonts w:ascii="TH SarabunPSK" w:hAnsi="TH SarabunPSK" w:cs="TH SarabunPSK" w:hint="cs"/>
          <w:sz w:val="32"/>
          <w:szCs w:val="32"/>
          <w:cs/>
        </w:rPr>
        <w:t>ร้านค้า ร้านชำ มีบริการจำหน่ายขนมสีเขียวความเสี่ยงต่ำสำหรับเด็กติดตามโดยหมอครอบครัว</w:t>
      </w:r>
      <w:r w:rsidRPr="00647470">
        <w:rPr>
          <w:rFonts w:ascii="TH SarabunPSK" w:hAnsi="TH SarabunPSK" w:cs="TH SarabunPSK"/>
          <w:sz w:val="32"/>
          <w:szCs w:val="32"/>
        </w:rPr>
        <w:t>=100%</w:t>
      </w:r>
    </w:p>
    <w:p w:rsidR="00664DA8" w:rsidRPr="00806137" w:rsidRDefault="00664DA8" w:rsidP="003C11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47470">
        <w:rPr>
          <w:rFonts w:ascii="TH SarabunPSK" w:hAnsi="TH SarabunPSK" w:cs="TH SarabunPSK"/>
          <w:sz w:val="32"/>
          <w:szCs w:val="32"/>
        </w:rPr>
        <w:t>5.</w:t>
      </w:r>
      <w:r w:rsidRPr="00647470">
        <w:rPr>
          <w:rFonts w:ascii="TH SarabunPSK" w:hAnsi="TH SarabunPSK" w:cs="TH SarabunPSK" w:hint="cs"/>
          <w:sz w:val="32"/>
          <w:szCs w:val="32"/>
          <w:cs/>
        </w:rPr>
        <w:t xml:space="preserve">ค่า </w:t>
      </w:r>
      <w:proofErr w:type="spellStart"/>
      <w:r w:rsidRPr="00647470">
        <w:rPr>
          <w:rFonts w:ascii="TH SarabunPSK" w:hAnsi="TH SarabunPSK" w:cs="TH SarabunPSK"/>
          <w:sz w:val="32"/>
          <w:szCs w:val="32"/>
        </w:rPr>
        <w:t>eGFR</w:t>
      </w:r>
      <w:proofErr w:type="spellEnd"/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7470">
        <w:rPr>
          <w:rFonts w:ascii="TH SarabunPSK" w:hAnsi="TH SarabunPSK" w:cs="TH SarabunPSK" w:hint="cs"/>
          <w:sz w:val="32"/>
          <w:szCs w:val="32"/>
          <w:cs/>
        </w:rPr>
        <w:t xml:space="preserve">ในผู้ป่วยลดลง </w:t>
      </w:r>
      <w:r w:rsidRPr="00647470">
        <w:rPr>
          <w:rFonts w:ascii="TH SarabunPSK" w:hAnsi="TH SarabunPSK" w:cs="TH SarabunPSK"/>
          <w:sz w:val="32"/>
          <w:szCs w:val="32"/>
        </w:rPr>
        <w:t xml:space="preserve">&gt; 4 % </w:t>
      </w:r>
      <w:r w:rsidRPr="00647470">
        <w:rPr>
          <w:rFonts w:ascii="TH SarabunPSK" w:hAnsi="TH SarabunPSK" w:cs="TH SarabunPSK" w:hint="cs"/>
          <w:sz w:val="32"/>
          <w:szCs w:val="32"/>
          <w:cs/>
        </w:rPr>
        <w:t xml:space="preserve">/ปี 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 xml:space="preserve">&lt;20 </w:t>
      </w:r>
      <w:r w:rsidRPr="00647470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(ปี</w:t>
      </w:r>
      <w:r>
        <w:rPr>
          <w:rFonts w:ascii="TH SarabunPSK" w:hAnsi="TH SarabunPSK" w:cs="TH SarabunPSK"/>
          <w:sz w:val="32"/>
          <w:szCs w:val="32"/>
        </w:rPr>
        <w:t>2559= 25.45%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ผลลัพธ์  ปี</w:t>
      </w:r>
      <w:r>
        <w:rPr>
          <w:rFonts w:ascii="TH SarabunPSK" w:hAnsi="TH SarabunPSK" w:cs="TH SarabunPSK"/>
          <w:sz w:val="32"/>
          <w:szCs w:val="32"/>
        </w:rPr>
        <w:t>2560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= 17.65%</w:t>
      </w:r>
    </w:p>
    <w:p w:rsidR="00181BFB" w:rsidRPr="008A6003" w:rsidRDefault="00266E5D" w:rsidP="003C11E9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003">
        <w:rPr>
          <w:rFonts w:ascii="TH SarabunPSK" w:hAnsi="TH SarabunPSK" w:cs="TH SarabunPSK"/>
          <w:b/>
          <w:bCs/>
          <w:sz w:val="32"/>
          <w:szCs w:val="32"/>
          <w:cs/>
        </w:rPr>
        <w:t>การอภิปรายผล</w:t>
      </w:r>
    </w:p>
    <w:p w:rsidR="00181BFB" w:rsidRPr="008A6003" w:rsidRDefault="00266E5D" w:rsidP="003C11E9">
      <w:pPr>
        <w:pStyle w:val="a9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A6003">
        <w:rPr>
          <w:rFonts w:ascii="TH SarabunPSK" w:hAnsi="TH SarabunPSK" w:cs="TH SarabunPSK"/>
          <w:color w:val="FF0000"/>
          <w:sz w:val="32"/>
          <w:szCs w:val="32"/>
        </w:rPr>
        <w:tab/>
      </w:r>
      <w:r w:rsidRPr="008A6003">
        <w:rPr>
          <w:rFonts w:ascii="TH SarabunPSK" w:hAnsi="TH SarabunPSK" w:cs="TH SarabunPSK"/>
          <w:sz w:val="32"/>
          <w:szCs w:val="32"/>
          <w:cs/>
        </w:rPr>
        <w:t>การดำเนินงานเพื่อ</w:t>
      </w:r>
      <w:r w:rsidR="006666AF" w:rsidRPr="008A6003">
        <w:rPr>
          <w:rFonts w:ascii="TH SarabunPSK" w:hAnsi="TH SarabunPSK" w:cs="TH SarabunPSK"/>
          <w:sz w:val="32"/>
          <w:szCs w:val="32"/>
          <w:cs/>
        </w:rPr>
        <w:t>ผลักดัน</w:t>
      </w:r>
      <w:r w:rsidRPr="008A6003">
        <w:rPr>
          <w:rFonts w:ascii="TH SarabunPSK" w:hAnsi="TH SarabunPSK" w:cs="TH SarabunPSK"/>
          <w:sz w:val="32"/>
          <w:szCs w:val="32"/>
          <w:cs/>
        </w:rPr>
        <w:t>ให้เกิดนโยบายส</w:t>
      </w:r>
      <w:r w:rsidR="003C11E9">
        <w:rPr>
          <w:rFonts w:ascii="TH SarabunPSK" w:hAnsi="TH SarabunPSK" w:cs="TH SarabunPSK"/>
          <w:sz w:val="32"/>
          <w:szCs w:val="32"/>
          <w:cs/>
        </w:rPr>
        <w:t>าธารณะเพื่อสุขภาพในชุมชนดัง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1E9">
        <w:rPr>
          <w:rFonts w:ascii="TH SarabunPSK" w:hAnsi="TH SarabunPSK" w:cs="TH SarabunPSK"/>
          <w:sz w:val="32"/>
          <w:szCs w:val="32"/>
          <w:cs/>
        </w:rPr>
        <w:t>เช่น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003">
        <w:rPr>
          <w:rFonts w:ascii="TH SarabunPSK" w:hAnsi="TH SarabunPSK" w:cs="TH SarabunPSK"/>
          <w:sz w:val="32"/>
          <w:szCs w:val="32"/>
          <w:cs/>
        </w:rPr>
        <w:t xml:space="preserve">หมู่บ้านกินจืด 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A6003">
        <w:rPr>
          <w:rFonts w:ascii="TH SarabunPSK" w:hAnsi="TH SarabunPSK" w:cs="TH SarabunPSK"/>
          <w:sz w:val="32"/>
          <w:szCs w:val="32"/>
          <w:cs/>
        </w:rPr>
        <w:t>ยืดชีวิต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003">
        <w:rPr>
          <w:rFonts w:ascii="TH SarabunPSK" w:hAnsi="TH SarabunPSK" w:cs="TH SarabunPSK"/>
          <w:sz w:val="32"/>
          <w:szCs w:val="32"/>
          <w:cs/>
        </w:rPr>
        <w:t>นี้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6AF" w:rsidRPr="008A6003">
        <w:rPr>
          <w:rFonts w:ascii="TH SarabunPSK" w:hAnsi="TH SarabunPSK" w:cs="TH SarabunPSK"/>
          <w:sz w:val="32"/>
          <w:szCs w:val="32"/>
          <w:cs/>
        </w:rPr>
        <w:t xml:space="preserve">มีปัจจัยแห่งความสำเร็จ </w:t>
      </w:r>
      <w:r w:rsidR="006666AF" w:rsidRPr="008A6003">
        <w:rPr>
          <w:rFonts w:ascii="TH SarabunPSK" w:hAnsi="TH SarabunPSK" w:cs="TH SarabunPSK"/>
          <w:sz w:val="32"/>
          <w:szCs w:val="32"/>
        </w:rPr>
        <w:t xml:space="preserve">3 </w:t>
      </w:r>
      <w:r w:rsidR="006666AF" w:rsidRPr="008A6003">
        <w:rPr>
          <w:rFonts w:ascii="TH SarabunPSK" w:hAnsi="TH SarabunPSK" w:cs="TH SarabunPSK"/>
          <w:sz w:val="32"/>
          <w:szCs w:val="32"/>
          <w:cs/>
        </w:rPr>
        <w:t xml:space="preserve">ประการ คือ </w:t>
      </w:r>
      <w:r w:rsidR="006666AF" w:rsidRPr="008A6003">
        <w:rPr>
          <w:rFonts w:ascii="TH SarabunPSK" w:hAnsi="TH SarabunPSK" w:cs="TH SarabunPSK"/>
          <w:sz w:val="32"/>
          <w:szCs w:val="32"/>
        </w:rPr>
        <w:t>1.</w:t>
      </w:r>
      <w:r w:rsidR="006666AF" w:rsidRPr="008A6003">
        <w:rPr>
          <w:rFonts w:ascii="TH SarabunPSK" w:hAnsi="TH SarabunPSK" w:cs="TH SarabunPSK"/>
          <w:sz w:val="32"/>
          <w:szCs w:val="32"/>
          <w:cs/>
        </w:rPr>
        <w:t xml:space="preserve">เลือกนำร่องในพื้นที่ที่มี </w:t>
      </w:r>
      <w:r w:rsidR="006666AF" w:rsidRPr="008A6003">
        <w:rPr>
          <w:rFonts w:ascii="TH SarabunPSK" w:hAnsi="TH SarabunPSK" w:cs="TH SarabunPSK"/>
          <w:sz w:val="32"/>
          <w:szCs w:val="32"/>
        </w:rPr>
        <w:t xml:space="preserve">severity </w:t>
      </w:r>
      <w:r w:rsidR="006666AF" w:rsidRPr="008A6003">
        <w:rPr>
          <w:rFonts w:ascii="TH SarabunPSK" w:hAnsi="TH SarabunPSK" w:cs="TH SarabunPSK"/>
          <w:sz w:val="32"/>
          <w:szCs w:val="32"/>
          <w:cs/>
        </w:rPr>
        <w:t>ของโรคสูง ง่ายต่อการสร้างความตระหนักในปัญหาของประชาชน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66AF" w:rsidRPr="008A6003">
        <w:rPr>
          <w:rFonts w:ascii="TH SarabunPSK" w:hAnsi="TH SarabunPSK" w:cs="TH SarabunPSK"/>
          <w:sz w:val="32"/>
          <w:szCs w:val="32"/>
          <w:cs/>
        </w:rPr>
        <w:t xml:space="preserve">เนื่องจากเห็นปรากฏการณ์จริงในชุมชน </w:t>
      </w:r>
      <w:r w:rsidR="006666AF" w:rsidRPr="008A6003">
        <w:rPr>
          <w:rFonts w:ascii="TH SarabunPSK" w:hAnsi="TH SarabunPSK" w:cs="TH SarabunPSK"/>
          <w:sz w:val="32"/>
          <w:szCs w:val="32"/>
        </w:rPr>
        <w:t>2.</w:t>
      </w:r>
      <w:r w:rsidR="006666AF" w:rsidRPr="008A6003">
        <w:rPr>
          <w:rFonts w:ascii="TH SarabunPSK" w:hAnsi="TH SarabunPSK" w:cs="TH SarabunPSK"/>
          <w:sz w:val="32"/>
          <w:szCs w:val="32"/>
          <w:cs/>
        </w:rPr>
        <w:t xml:space="preserve">การทำ </w:t>
      </w:r>
      <w:r w:rsidR="006666AF" w:rsidRPr="008A6003">
        <w:rPr>
          <w:rFonts w:ascii="TH SarabunPSK" w:hAnsi="TH SarabunPSK" w:cs="TH SarabunPSK"/>
          <w:sz w:val="32"/>
          <w:szCs w:val="32"/>
        </w:rPr>
        <w:t xml:space="preserve">pilot study </w:t>
      </w:r>
      <w:r w:rsidR="006666AF" w:rsidRPr="008A6003">
        <w:rPr>
          <w:rFonts w:ascii="TH SarabunPSK" w:hAnsi="TH SarabunPSK" w:cs="TH SarabunPSK"/>
          <w:sz w:val="32"/>
          <w:szCs w:val="32"/>
          <w:cs/>
        </w:rPr>
        <w:t xml:space="preserve">เล็กๆเชิงคุณภาพก่อนขยายผล ทำให้รู้ว่าผู้ป่วยมีมุมมองความคิดที่แท้จริงอย่างไรกับโรคไตวายเรื้อรัง 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666AF" w:rsidRPr="008A6003">
        <w:rPr>
          <w:rFonts w:ascii="TH SarabunPSK" w:hAnsi="TH SarabunPSK" w:cs="TH SarabunPSK"/>
          <w:sz w:val="32"/>
          <w:szCs w:val="32"/>
          <w:cs/>
        </w:rPr>
        <w:t xml:space="preserve">เห็นได้จากการใช้ </w:t>
      </w:r>
      <w:r w:rsidR="006666AF" w:rsidRPr="008A6003">
        <w:rPr>
          <w:rFonts w:ascii="TH SarabunPSK" w:hAnsi="TH SarabunPSK" w:cs="TH SarabunPSK"/>
          <w:sz w:val="32"/>
          <w:szCs w:val="32"/>
        </w:rPr>
        <w:t xml:space="preserve">Explanatory model </w:t>
      </w:r>
      <w:r w:rsidR="006666AF" w:rsidRPr="008A6003">
        <w:rPr>
          <w:rFonts w:ascii="TH SarabunPSK" w:hAnsi="TH SarabunPSK" w:cs="TH SarabunPSK"/>
          <w:sz w:val="32"/>
          <w:szCs w:val="32"/>
          <w:cs/>
        </w:rPr>
        <w:t>ในการทำความเข้าใจอุปสรรคขัดขวางพฤติกรรมลดบริโภคโซเดียมของผู้ป่วยจนนำไปสู่การสร้างนวัตกรรมแบบจำลองการกรองของไต</w:t>
      </w:r>
      <w:r w:rsidR="002A0461" w:rsidRPr="008A6003">
        <w:rPr>
          <w:rFonts w:ascii="TH SarabunPSK" w:hAnsi="TH SarabunPSK" w:cs="TH SarabunPSK"/>
          <w:sz w:val="32"/>
          <w:szCs w:val="32"/>
          <w:cs/>
        </w:rPr>
        <w:t xml:space="preserve">เพื่อสื่อสารการรับรู้โรค </w:t>
      </w:r>
      <w:r w:rsidR="002A0461" w:rsidRPr="008A6003">
        <w:rPr>
          <w:rFonts w:ascii="TH SarabunPSK" w:hAnsi="TH SarabunPSK" w:cs="TH SarabunPSK"/>
          <w:sz w:val="32"/>
          <w:szCs w:val="32"/>
        </w:rPr>
        <w:t>3.</w:t>
      </w:r>
      <w:r w:rsidR="002A0461" w:rsidRPr="008A6003">
        <w:rPr>
          <w:rFonts w:ascii="TH SarabunPSK" w:hAnsi="TH SarabunPSK" w:cs="TH SarabunPSK"/>
          <w:sz w:val="32"/>
          <w:szCs w:val="32"/>
          <w:cs/>
        </w:rPr>
        <w:t xml:space="preserve">ใช้พลังของการคืนข้อมูล ซึ่งก็คือการคืนผลสถานการณ์ของโรคในชุมชน ผลการศึกษานำร่องในแต่ละระยะให้ชุมชนได้รับรู้ 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0461" w:rsidRPr="008A6003">
        <w:rPr>
          <w:rFonts w:ascii="TH SarabunPSK" w:hAnsi="TH SarabunPSK" w:cs="TH SarabunPSK"/>
          <w:sz w:val="32"/>
          <w:szCs w:val="32"/>
          <w:cs/>
        </w:rPr>
        <w:t>ซึ่งเป็นข้อมูลในการตัดสินใจของชุมชนในการประกาศนโยบายสาธารณะของตนเอง</w:t>
      </w:r>
    </w:p>
    <w:p w:rsidR="008A6003" w:rsidRPr="008A6003" w:rsidRDefault="009F5690" w:rsidP="003C11E9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A6003">
        <w:rPr>
          <w:rFonts w:ascii="TH SarabunPSK" w:hAnsi="TH SarabunPSK" w:cs="TH SarabunPSK"/>
          <w:b/>
          <w:bCs/>
          <w:sz w:val="32"/>
          <w:szCs w:val="32"/>
          <w:cs/>
        </w:rPr>
        <w:t>ความภาคภูมิใจ</w:t>
      </w:r>
    </w:p>
    <w:p w:rsidR="00405EA6" w:rsidRDefault="008A6003" w:rsidP="003C11E9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2BCB">
        <w:rPr>
          <w:rFonts w:ascii="TH SarabunPSK" w:hAnsi="TH SarabunPSK" w:cs="TH SarabunPSK" w:hint="cs"/>
          <w:sz w:val="32"/>
          <w:szCs w:val="32"/>
          <w:cs/>
        </w:rPr>
        <w:t>คนใน</w:t>
      </w:r>
      <w:r w:rsidR="00372143" w:rsidRPr="008A6003">
        <w:rPr>
          <w:rFonts w:ascii="TH SarabunPSK" w:hAnsi="TH SarabunPSK" w:cs="TH SarabunPSK"/>
          <w:sz w:val="32"/>
          <w:szCs w:val="32"/>
          <w:cs/>
        </w:rPr>
        <w:t>ชุมชนเกิดความตระหนัก</w:t>
      </w:r>
      <w:r w:rsidR="00EA2BCB">
        <w:rPr>
          <w:rFonts w:ascii="TH SarabunPSK" w:hAnsi="TH SarabunPSK" w:cs="TH SarabunPSK" w:hint="cs"/>
          <w:sz w:val="32"/>
          <w:szCs w:val="32"/>
          <w:cs/>
        </w:rPr>
        <w:t xml:space="preserve"> ร่วมกันช่วยเยียวยาสังคมโดย</w:t>
      </w:r>
      <w:r w:rsidR="00372143" w:rsidRPr="008A6003">
        <w:rPr>
          <w:rFonts w:ascii="TH SarabunPSK" w:hAnsi="TH SarabunPSK" w:cs="TH SarabunPSK"/>
          <w:sz w:val="32"/>
          <w:szCs w:val="32"/>
          <w:cs/>
        </w:rPr>
        <w:t>การป้องกันและชะลอการเกิดโรคไตวายเรื้อรังทำให้เกิดมาตรการป้องกันที่ยั่งยืน</w:t>
      </w:r>
      <w:r w:rsidR="003472F1" w:rsidRPr="008A6003">
        <w:rPr>
          <w:rFonts w:ascii="TH SarabunPSK" w:hAnsi="TH SarabunPSK" w:cs="TH SarabunPSK"/>
          <w:sz w:val="32"/>
          <w:szCs w:val="32"/>
          <w:cs/>
        </w:rPr>
        <w:t>ในชุมชนขึ้น</w:t>
      </w:r>
      <w:r w:rsidR="00EA2BCB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72143" w:rsidRPr="008A6003">
        <w:rPr>
          <w:rFonts w:ascii="TH SarabunPSK" w:hAnsi="TH SarabunPSK" w:cs="TH SarabunPSK"/>
          <w:sz w:val="32"/>
          <w:szCs w:val="32"/>
          <w:cs/>
        </w:rPr>
        <w:t>การกำหนดเป็นนโยบาย</w:t>
      </w:r>
      <w:r w:rsidR="003472F1" w:rsidRPr="008A6003">
        <w:rPr>
          <w:rFonts w:ascii="TH SarabunPSK" w:hAnsi="TH SarabunPSK" w:cs="TH SarabunPSK"/>
          <w:sz w:val="32"/>
          <w:szCs w:val="32"/>
          <w:cs/>
        </w:rPr>
        <w:t>และ</w:t>
      </w:r>
      <w:r w:rsidR="00401F54" w:rsidRPr="008A6003">
        <w:rPr>
          <w:rFonts w:ascii="TH SarabunPSK" w:hAnsi="TH SarabunPSK" w:cs="TH SarabunPSK"/>
          <w:sz w:val="32"/>
          <w:szCs w:val="32"/>
          <w:cs/>
        </w:rPr>
        <w:t>นำสู่การปฏิบ</w:t>
      </w:r>
      <w:r w:rsidR="00EA2BCB">
        <w:rPr>
          <w:rFonts w:ascii="TH SarabunPSK" w:hAnsi="TH SarabunPSK" w:cs="TH SarabunPSK" w:hint="cs"/>
          <w:sz w:val="32"/>
          <w:szCs w:val="32"/>
          <w:cs/>
        </w:rPr>
        <w:t>ั</w:t>
      </w:r>
      <w:r w:rsidR="00401F54" w:rsidRPr="008A6003">
        <w:rPr>
          <w:rFonts w:ascii="TH SarabunPSK" w:hAnsi="TH SarabunPSK" w:cs="TH SarabunPSK"/>
          <w:sz w:val="32"/>
          <w:szCs w:val="32"/>
          <w:cs/>
        </w:rPr>
        <w:t>ติ</w:t>
      </w:r>
      <w:r w:rsidR="003C11E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01F54" w:rsidRPr="008A6003">
        <w:rPr>
          <w:rFonts w:ascii="TH SarabunPSK" w:hAnsi="TH SarabunPSK" w:cs="TH SarabunPSK"/>
          <w:sz w:val="32"/>
          <w:szCs w:val="32"/>
          <w:cs/>
        </w:rPr>
        <w:t>อย่างชัดเจน</w:t>
      </w:r>
      <w:r w:rsidR="00EA2BCB">
        <w:rPr>
          <w:rFonts w:ascii="TH SarabunPSK" w:hAnsi="TH SarabunPSK" w:cs="TH SarabunPSK" w:hint="cs"/>
          <w:sz w:val="32"/>
          <w:szCs w:val="32"/>
          <w:cs/>
        </w:rPr>
        <w:t>และยั่งยืน</w:t>
      </w:r>
    </w:p>
    <w:p w:rsidR="0059262E" w:rsidRDefault="0059262E" w:rsidP="0059262E">
      <w:pPr>
        <w:pStyle w:val="a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4668" w:rsidRPr="005412F7" w:rsidRDefault="00B54668" w:rsidP="008A6003">
      <w:pPr>
        <w:pStyle w:val="a9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B54668" w:rsidRPr="005412F7" w:rsidSect="00214ECD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073F"/>
    <w:multiLevelType w:val="hybridMultilevel"/>
    <w:tmpl w:val="7E5C1876"/>
    <w:lvl w:ilvl="0" w:tplc="4E268F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F64CC"/>
    <w:rsid w:val="00017781"/>
    <w:rsid w:val="00024A78"/>
    <w:rsid w:val="00035118"/>
    <w:rsid w:val="00043A82"/>
    <w:rsid w:val="00070CB2"/>
    <w:rsid w:val="00076E76"/>
    <w:rsid w:val="00081E01"/>
    <w:rsid w:val="000C4A40"/>
    <w:rsid w:val="000F6F17"/>
    <w:rsid w:val="00105110"/>
    <w:rsid w:val="00110116"/>
    <w:rsid w:val="00143BE0"/>
    <w:rsid w:val="00150768"/>
    <w:rsid w:val="0015285A"/>
    <w:rsid w:val="001558D0"/>
    <w:rsid w:val="00156655"/>
    <w:rsid w:val="001567F4"/>
    <w:rsid w:val="0016242D"/>
    <w:rsid w:val="00164571"/>
    <w:rsid w:val="00165A6C"/>
    <w:rsid w:val="00181BFB"/>
    <w:rsid w:val="001874B6"/>
    <w:rsid w:val="001A38FD"/>
    <w:rsid w:val="00214ECD"/>
    <w:rsid w:val="00240A90"/>
    <w:rsid w:val="00247692"/>
    <w:rsid w:val="00257C39"/>
    <w:rsid w:val="00262043"/>
    <w:rsid w:val="00266E5D"/>
    <w:rsid w:val="00271279"/>
    <w:rsid w:val="00292657"/>
    <w:rsid w:val="002A0461"/>
    <w:rsid w:val="0030098E"/>
    <w:rsid w:val="0031018A"/>
    <w:rsid w:val="003174D5"/>
    <w:rsid w:val="00325C59"/>
    <w:rsid w:val="0032721E"/>
    <w:rsid w:val="003472F1"/>
    <w:rsid w:val="0035087F"/>
    <w:rsid w:val="00372143"/>
    <w:rsid w:val="0037234E"/>
    <w:rsid w:val="003A0291"/>
    <w:rsid w:val="003A0A7E"/>
    <w:rsid w:val="003B297B"/>
    <w:rsid w:val="003B5196"/>
    <w:rsid w:val="003C11E9"/>
    <w:rsid w:val="003D6EAF"/>
    <w:rsid w:val="003E063E"/>
    <w:rsid w:val="003E1EB9"/>
    <w:rsid w:val="003E36EC"/>
    <w:rsid w:val="003E483B"/>
    <w:rsid w:val="00401F54"/>
    <w:rsid w:val="00404219"/>
    <w:rsid w:val="00404B4C"/>
    <w:rsid w:val="00405EA6"/>
    <w:rsid w:val="0042009E"/>
    <w:rsid w:val="00430FE6"/>
    <w:rsid w:val="00433A64"/>
    <w:rsid w:val="004622A1"/>
    <w:rsid w:val="004667C2"/>
    <w:rsid w:val="004D7C8D"/>
    <w:rsid w:val="00513B47"/>
    <w:rsid w:val="0052425D"/>
    <w:rsid w:val="005408D9"/>
    <w:rsid w:val="005412F7"/>
    <w:rsid w:val="005434CF"/>
    <w:rsid w:val="00543E6F"/>
    <w:rsid w:val="00550645"/>
    <w:rsid w:val="00563113"/>
    <w:rsid w:val="0059262E"/>
    <w:rsid w:val="0059374D"/>
    <w:rsid w:val="005A2448"/>
    <w:rsid w:val="005D713A"/>
    <w:rsid w:val="005E0EDC"/>
    <w:rsid w:val="0060148D"/>
    <w:rsid w:val="006027A0"/>
    <w:rsid w:val="00624979"/>
    <w:rsid w:val="0063719F"/>
    <w:rsid w:val="00637906"/>
    <w:rsid w:val="00647470"/>
    <w:rsid w:val="00664DA8"/>
    <w:rsid w:val="00665434"/>
    <w:rsid w:val="006666AF"/>
    <w:rsid w:val="00674809"/>
    <w:rsid w:val="00676917"/>
    <w:rsid w:val="006778BF"/>
    <w:rsid w:val="00680313"/>
    <w:rsid w:val="0068794F"/>
    <w:rsid w:val="00687D6D"/>
    <w:rsid w:val="006B30FF"/>
    <w:rsid w:val="006C09EF"/>
    <w:rsid w:val="006C1321"/>
    <w:rsid w:val="006D0B83"/>
    <w:rsid w:val="006D1A9A"/>
    <w:rsid w:val="007268A6"/>
    <w:rsid w:val="00773EA7"/>
    <w:rsid w:val="007765D0"/>
    <w:rsid w:val="007859EF"/>
    <w:rsid w:val="007D46E5"/>
    <w:rsid w:val="00820513"/>
    <w:rsid w:val="0083524C"/>
    <w:rsid w:val="008555F8"/>
    <w:rsid w:val="008645FF"/>
    <w:rsid w:val="00874274"/>
    <w:rsid w:val="00876F0A"/>
    <w:rsid w:val="008816C4"/>
    <w:rsid w:val="00896512"/>
    <w:rsid w:val="008A6003"/>
    <w:rsid w:val="008C1BB6"/>
    <w:rsid w:val="008F24D2"/>
    <w:rsid w:val="008F6FBD"/>
    <w:rsid w:val="0091010A"/>
    <w:rsid w:val="00921A8E"/>
    <w:rsid w:val="009224DD"/>
    <w:rsid w:val="009303BF"/>
    <w:rsid w:val="009523D7"/>
    <w:rsid w:val="009853D5"/>
    <w:rsid w:val="009B5440"/>
    <w:rsid w:val="009F5690"/>
    <w:rsid w:val="009F64CC"/>
    <w:rsid w:val="00A10834"/>
    <w:rsid w:val="00A21A39"/>
    <w:rsid w:val="00A272D7"/>
    <w:rsid w:val="00A35118"/>
    <w:rsid w:val="00A678F6"/>
    <w:rsid w:val="00A90173"/>
    <w:rsid w:val="00A91545"/>
    <w:rsid w:val="00AB2669"/>
    <w:rsid w:val="00AD7550"/>
    <w:rsid w:val="00AE4CA6"/>
    <w:rsid w:val="00AF1F83"/>
    <w:rsid w:val="00B359A4"/>
    <w:rsid w:val="00B47C64"/>
    <w:rsid w:val="00B54668"/>
    <w:rsid w:val="00B54D25"/>
    <w:rsid w:val="00B55944"/>
    <w:rsid w:val="00B91953"/>
    <w:rsid w:val="00B96593"/>
    <w:rsid w:val="00BB7A18"/>
    <w:rsid w:val="00BE5248"/>
    <w:rsid w:val="00BF5791"/>
    <w:rsid w:val="00C06323"/>
    <w:rsid w:val="00C06E29"/>
    <w:rsid w:val="00C15778"/>
    <w:rsid w:val="00C250FD"/>
    <w:rsid w:val="00C32B3A"/>
    <w:rsid w:val="00C378F4"/>
    <w:rsid w:val="00C92EDB"/>
    <w:rsid w:val="00CA3C68"/>
    <w:rsid w:val="00D03ADF"/>
    <w:rsid w:val="00D128D1"/>
    <w:rsid w:val="00D23215"/>
    <w:rsid w:val="00D74F3D"/>
    <w:rsid w:val="00D84D18"/>
    <w:rsid w:val="00DA22BE"/>
    <w:rsid w:val="00DA7AE5"/>
    <w:rsid w:val="00DB538F"/>
    <w:rsid w:val="00DE146A"/>
    <w:rsid w:val="00DF26FB"/>
    <w:rsid w:val="00DF59C8"/>
    <w:rsid w:val="00E3257F"/>
    <w:rsid w:val="00E360CD"/>
    <w:rsid w:val="00E4028F"/>
    <w:rsid w:val="00E44D97"/>
    <w:rsid w:val="00E54415"/>
    <w:rsid w:val="00E563C4"/>
    <w:rsid w:val="00E569C7"/>
    <w:rsid w:val="00E90DDB"/>
    <w:rsid w:val="00EA2981"/>
    <w:rsid w:val="00EA2BCB"/>
    <w:rsid w:val="00EB75DB"/>
    <w:rsid w:val="00EC0709"/>
    <w:rsid w:val="00EC2C8C"/>
    <w:rsid w:val="00EC59B7"/>
    <w:rsid w:val="00EC66A7"/>
    <w:rsid w:val="00EC7674"/>
    <w:rsid w:val="00EE6F50"/>
    <w:rsid w:val="00EE7301"/>
    <w:rsid w:val="00F025DA"/>
    <w:rsid w:val="00F27A89"/>
    <w:rsid w:val="00F43188"/>
    <w:rsid w:val="00F753BC"/>
    <w:rsid w:val="00F82A75"/>
    <w:rsid w:val="00FC2FDA"/>
    <w:rsid w:val="00FC3F57"/>
    <w:rsid w:val="00FD75A6"/>
    <w:rsid w:val="00FE02B0"/>
    <w:rsid w:val="00FE64D6"/>
    <w:rsid w:val="00FF07AB"/>
    <w:rsid w:val="00FF5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69C7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E56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6">
    <w:name w:val="Table Grid"/>
    <w:basedOn w:val="a1"/>
    <w:uiPriority w:val="59"/>
    <w:rsid w:val="0068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0291"/>
    <w:pPr>
      <w:ind w:left="720"/>
      <w:contextualSpacing/>
    </w:pPr>
  </w:style>
  <w:style w:type="character" w:styleId="a8">
    <w:name w:val="Emphasis"/>
    <w:uiPriority w:val="20"/>
    <w:qFormat/>
    <w:rsid w:val="003E063E"/>
    <w:rPr>
      <w:i/>
      <w:iCs/>
    </w:rPr>
  </w:style>
  <w:style w:type="paragraph" w:styleId="a9">
    <w:name w:val="No Spacing"/>
    <w:uiPriority w:val="1"/>
    <w:qFormat/>
    <w:rsid w:val="008A600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54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Balloon Text Char"/>
    <w:basedOn w:val="a0"/>
    <w:link w:val="a3"/>
    <w:uiPriority w:val="99"/>
    <w:semiHidden/>
    <w:rsid w:val="00E569C7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E56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6">
    <w:name w:val="Table Grid"/>
    <w:basedOn w:val="a1"/>
    <w:uiPriority w:val="59"/>
    <w:rsid w:val="0068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0291"/>
    <w:pPr>
      <w:ind w:left="720"/>
      <w:contextualSpacing/>
    </w:pPr>
  </w:style>
  <w:style w:type="character" w:styleId="a8">
    <w:name w:val="Emphasis"/>
    <w:uiPriority w:val="20"/>
    <w:qFormat/>
    <w:rsid w:val="003E063E"/>
    <w:rPr>
      <w:i/>
      <w:iCs/>
    </w:rPr>
  </w:style>
  <w:style w:type="paragraph" w:styleId="a9">
    <w:name w:val="No Spacing"/>
    <w:uiPriority w:val="1"/>
    <w:qFormat/>
    <w:rsid w:val="008A6003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54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50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6866-F031-4CEE-BB21-E70934B4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waynuka</cp:lastModifiedBy>
  <cp:revision>5</cp:revision>
  <cp:lastPrinted>2017-06-12T08:12:00Z</cp:lastPrinted>
  <dcterms:created xsi:type="dcterms:W3CDTF">2017-06-12T10:43:00Z</dcterms:created>
  <dcterms:modified xsi:type="dcterms:W3CDTF">2017-06-13T07:54:00Z</dcterms:modified>
</cp:coreProperties>
</file>